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AC" w:rsidRPr="00826DAC" w:rsidRDefault="00826DAC" w:rsidP="00FA68D1">
      <w:pPr>
        <w:rPr>
          <w:b/>
          <w:sz w:val="16"/>
          <w:szCs w:val="16"/>
        </w:rPr>
      </w:pPr>
    </w:p>
    <w:p w:rsidR="00FA68D1" w:rsidRPr="00826DAC" w:rsidRDefault="00826DAC" w:rsidP="00FA68D1">
      <w:pPr>
        <w:rPr>
          <w:b/>
          <w:sz w:val="32"/>
          <w:szCs w:val="32"/>
        </w:rPr>
      </w:pPr>
      <w:r>
        <w:rPr>
          <w:b/>
          <w:sz w:val="32"/>
          <w:szCs w:val="32"/>
        </w:rPr>
        <w:t>Summer Planning</w:t>
      </w:r>
      <w:bookmarkStart w:id="0" w:name="_GoBack"/>
      <w:bookmarkEnd w:id="0"/>
      <w:r>
        <w:rPr>
          <w:b/>
          <w:sz w:val="32"/>
          <w:szCs w:val="32"/>
        </w:rPr>
        <w:t xml:space="preserve"> Meeting </w:t>
      </w:r>
      <w:r w:rsidR="00FA68D1" w:rsidRPr="00826DAC">
        <w:rPr>
          <w:b/>
          <w:sz w:val="32"/>
          <w:szCs w:val="32"/>
        </w:rPr>
        <w:t>Materials</w:t>
      </w:r>
      <w:r>
        <w:rPr>
          <w:b/>
          <w:sz w:val="32"/>
          <w:szCs w:val="32"/>
        </w:rPr>
        <w:t xml:space="preserve"> Checklist</w:t>
      </w:r>
    </w:p>
    <w:p w:rsidR="00826DAC" w:rsidRPr="00826DAC" w:rsidRDefault="00826DAC" w:rsidP="00FA68D1"/>
    <w:p w:rsidR="00FA68D1" w:rsidRDefault="00FA68D1" w:rsidP="00FA68D1">
      <w:pPr>
        <w:pStyle w:val="ListParagraph"/>
        <w:numPr>
          <w:ilvl w:val="0"/>
          <w:numId w:val="4"/>
        </w:numPr>
      </w:pPr>
      <w:r>
        <w:t>Flip Charts and markers</w:t>
      </w:r>
    </w:p>
    <w:p w:rsidR="00826DAC" w:rsidRDefault="00FA68D1" w:rsidP="00826DAC">
      <w:pPr>
        <w:pStyle w:val="ListParagraph"/>
        <w:numPr>
          <w:ilvl w:val="0"/>
          <w:numId w:val="4"/>
        </w:numPr>
      </w:pPr>
      <w:r>
        <w:t xml:space="preserve">Wall-safe tape (if the flip charts aren’t </w:t>
      </w:r>
      <w:r w:rsidR="00826DAC">
        <w:t>self-adhesive)</w:t>
      </w:r>
    </w:p>
    <w:p w:rsidR="00FA68D1" w:rsidRDefault="00FA68D1" w:rsidP="00826DAC">
      <w:pPr>
        <w:pStyle w:val="ListParagraph"/>
        <w:numPr>
          <w:ilvl w:val="0"/>
          <w:numId w:val="4"/>
        </w:numPr>
      </w:pPr>
      <w:r>
        <w:t>Post-it Notes (preferably large variety)</w:t>
      </w:r>
    </w:p>
    <w:p w:rsidR="00FA68D1" w:rsidRDefault="00FA68D1" w:rsidP="00FA68D1">
      <w:pPr>
        <w:pStyle w:val="ListParagraph"/>
        <w:numPr>
          <w:ilvl w:val="0"/>
          <w:numId w:val="4"/>
        </w:numPr>
      </w:pPr>
      <w:r>
        <w:t xml:space="preserve">OR – if you have a </w:t>
      </w:r>
      <w:hyperlink r:id="rId7" w:history="1">
        <w:r w:rsidRPr="009A6947">
          <w:rPr>
            <w:rStyle w:val="Hyperlink"/>
          </w:rPr>
          <w:t>sticky-wall</w:t>
        </w:r>
      </w:hyperlink>
      <w:r>
        <w:t>, you may use that with copy paper</w:t>
      </w:r>
    </w:p>
    <w:p w:rsidR="00FA68D1" w:rsidRDefault="00FA68D1" w:rsidP="00FA68D1">
      <w:pPr>
        <w:pStyle w:val="ListParagraph"/>
        <w:numPr>
          <w:ilvl w:val="0"/>
          <w:numId w:val="4"/>
        </w:numPr>
      </w:pPr>
      <w:r>
        <w:t>Copies of agendas and other handouts</w:t>
      </w:r>
    </w:p>
    <w:p w:rsidR="00FA68D1" w:rsidRDefault="00FA68D1" w:rsidP="00FA68D1">
      <w:pPr>
        <w:pStyle w:val="ListParagraph"/>
        <w:numPr>
          <w:ilvl w:val="0"/>
          <w:numId w:val="4"/>
        </w:numPr>
      </w:pPr>
      <w:r>
        <w:t>A sign-in sheet for attendees</w:t>
      </w:r>
    </w:p>
    <w:p w:rsidR="00FA68D1" w:rsidRDefault="00FA68D1" w:rsidP="00FA68D1">
      <w:pPr>
        <w:pStyle w:val="ListParagraph"/>
        <w:numPr>
          <w:ilvl w:val="0"/>
          <w:numId w:val="5"/>
        </w:numPr>
      </w:pPr>
      <w:r>
        <w:t>Water</w:t>
      </w:r>
    </w:p>
    <w:p w:rsidR="00FA68D1" w:rsidRDefault="00FA68D1" w:rsidP="00FA68D1">
      <w:pPr>
        <w:pStyle w:val="ListParagraph"/>
        <w:numPr>
          <w:ilvl w:val="0"/>
          <w:numId w:val="5"/>
        </w:numPr>
      </w:pPr>
      <w:r>
        <w:t>Food, plates, utensils and napkins for breakfast and lunch (if possible)</w:t>
      </w:r>
      <w:r>
        <w:br/>
      </w:r>
    </w:p>
    <w:p w:rsidR="007D1929" w:rsidRPr="00FA68D1" w:rsidRDefault="007D1929" w:rsidP="00FA68D1"/>
    <w:sectPr w:rsidR="007D1929" w:rsidRPr="00FA68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D6" w:rsidRDefault="00385ED6" w:rsidP="00385ED6">
      <w:pPr>
        <w:spacing w:line="240" w:lineRule="auto"/>
      </w:pPr>
      <w:r>
        <w:separator/>
      </w:r>
    </w:p>
  </w:endnote>
  <w:endnote w:type="continuationSeparator" w:id="0">
    <w:p w:rsidR="00385ED6" w:rsidRDefault="00385ED6" w:rsidP="00385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5479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85ED6" w:rsidRDefault="00385ED6" w:rsidP="00385ED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DA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85ED6" w:rsidRDefault="00385ED6" w:rsidP="00385ED6">
    <w:pPr>
      <w:pStyle w:val="Footer"/>
    </w:pPr>
    <w:r>
      <w:t>Collaborative Planning for Summer Meals Success</w:t>
    </w:r>
  </w:p>
  <w:p w:rsidR="00385ED6" w:rsidRDefault="00385ED6">
    <w:pPr>
      <w:pStyle w:val="Footer"/>
    </w:pPr>
    <w:r>
      <w:t xml:space="preserve">More at </w:t>
    </w:r>
    <w:hyperlink r:id="rId1" w:history="1">
      <w:r w:rsidRPr="006F3EA5">
        <w:rPr>
          <w:rStyle w:val="Hyperlink"/>
        </w:rPr>
        <w:t xml:space="preserve">bestpractices.nokidhungry.org 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D6" w:rsidRDefault="00385ED6" w:rsidP="00385ED6">
      <w:pPr>
        <w:spacing w:line="240" w:lineRule="auto"/>
      </w:pPr>
      <w:r>
        <w:separator/>
      </w:r>
    </w:p>
  </w:footnote>
  <w:footnote w:type="continuationSeparator" w:id="0">
    <w:p w:rsidR="00385ED6" w:rsidRDefault="00385ED6" w:rsidP="00385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D6" w:rsidRDefault="00385ED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34CC7" wp14:editId="6D05327A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2714625" cy="6156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15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45B3A"/>
    <w:multiLevelType w:val="hybridMultilevel"/>
    <w:tmpl w:val="2094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6267C"/>
    <w:multiLevelType w:val="hybridMultilevel"/>
    <w:tmpl w:val="4A0E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D5AE6"/>
    <w:multiLevelType w:val="hybridMultilevel"/>
    <w:tmpl w:val="E9BA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23C92"/>
    <w:multiLevelType w:val="hybridMultilevel"/>
    <w:tmpl w:val="F09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31E0B"/>
    <w:multiLevelType w:val="hybridMultilevel"/>
    <w:tmpl w:val="AA84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D6"/>
    <w:rsid w:val="00142A0E"/>
    <w:rsid w:val="00385ED6"/>
    <w:rsid w:val="007D1929"/>
    <w:rsid w:val="00826DAC"/>
    <w:rsid w:val="00FA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218B1-BB88-4479-8B0D-083853B7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ED6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E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ED6"/>
  </w:style>
  <w:style w:type="paragraph" w:styleId="Footer">
    <w:name w:val="footer"/>
    <w:basedOn w:val="Normal"/>
    <w:link w:val="FooterChar"/>
    <w:uiPriority w:val="99"/>
    <w:unhideWhenUsed/>
    <w:rsid w:val="00385E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ED6"/>
  </w:style>
  <w:style w:type="character" w:styleId="Hyperlink">
    <w:name w:val="Hyperlink"/>
    <w:basedOn w:val="DefaultParagraphFont"/>
    <w:uiPriority w:val="99"/>
    <w:unhideWhenUsed/>
    <w:rsid w:val="00385E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artnersinparticipation.com/?page_id=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estpractices.nokidhungr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 Our Strength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Kimberly</dc:creator>
  <cp:keywords/>
  <dc:description/>
  <cp:lastModifiedBy>Caldwell, Kimberly</cp:lastModifiedBy>
  <cp:revision>3</cp:revision>
  <dcterms:created xsi:type="dcterms:W3CDTF">2014-10-23T19:55:00Z</dcterms:created>
  <dcterms:modified xsi:type="dcterms:W3CDTF">2014-10-29T15:44:00Z</dcterms:modified>
</cp:coreProperties>
</file>