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26A91" w14:textId="288200EA" w:rsidR="000124EB" w:rsidRDefault="00B66114" w:rsidP="00330CAC">
      <w:pPr>
        <w:spacing w:line="300" w:lineRule="exact"/>
        <w:rPr>
          <w:rFonts w:ascii="Arial" w:hAnsi="Arial" w:cs="Arial"/>
          <w:b/>
          <w:sz w:val="20"/>
          <w:szCs w:val="20"/>
        </w:rPr>
      </w:pPr>
      <w:r>
        <w:rPr>
          <w:noProof/>
        </w:rPr>
        <mc:AlternateContent>
          <mc:Choice Requires="wps">
            <w:drawing>
              <wp:anchor distT="0" distB="0" distL="114300" distR="114300" simplePos="0" relativeHeight="251655168" behindDoc="0" locked="0" layoutInCell="1" allowOverlap="1" wp14:anchorId="34789C3F" wp14:editId="530C731E">
                <wp:simplePos x="0" y="0"/>
                <wp:positionH relativeFrom="column">
                  <wp:posOffset>-628227</wp:posOffset>
                </wp:positionH>
                <wp:positionV relativeFrom="paragraph">
                  <wp:posOffset>-186055</wp:posOffset>
                </wp:positionV>
                <wp:extent cx="4961467" cy="753533"/>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4961467" cy="753533"/>
                        </a:xfrm>
                        <a:prstGeom prst="rect">
                          <a:avLst/>
                        </a:prstGeom>
                        <a:noFill/>
                        <a:ln>
                          <a:noFill/>
                        </a:ln>
                        <a:effectLst/>
                      </wps:spPr>
                      <wps:txbx>
                        <w:txbxContent>
                          <w:p w14:paraId="4512DF71" w14:textId="21EC567B" w:rsidR="005B7BEE" w:rsidRPr="00A35827" w:rsidRDefault="001E4B35" w:rsidP="000124EB">
                            <w:pPr>
                              <w:spacing w:line="400" w:lineRule="exact"/>
                              <w:rPr>
                                <w:rFonts w:ascii="Arial" w:hAnsi="Arial" w:cs="Arial"/>
                                <w:color w:val="F26700"/>
                                <w:sz w:val="32"/>
                                <w:szCs w:val="32"/>
                              </w:rPr>
                            </w:pPr>
                            <w:r>
                              <w:rPr>
                                <w:rFonts w:ascii="Arial" w:hAnsi="Arial" w:cs="Arial"/>
                                <w:color w:val="F26700"/>
                                <w:sz w:val="32"/>
                                <w:szCs w:val="32"/>
                              </w:rPr>
                              <w:t>SAMPLE LEGISLATIVE LANGUAGE:</w:t>
                            </w:r>
                            <w:r>
                              <w:rPr>
                                <w:rFonts w:ascii="Arial" w:hAnsi="Arial" w:cs="Arial"/>
                                <w:color w:val="F26700"/>
                                <w:sz w:val="32"/>
                                <w:szCs w:val="32"/>
                              </w:rPr>
                              <w:t xml:space="preserve"> </w:t>
                            </w:r>
                            <w:r>
                              <w:rPr>
                                <w:rFonts w:ascii="Arial" w:hAnsi="Arial" w:cs="Arial"/>
                                <w:color w:val="F26700"/>
                                <w:sz w:val="32"/>
                                <w:szCs w:val="32"/>
                              </w:rPr>
                              <w:t>ACCESS TO SCHOOL-LEVEL BREAKFAST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89C3F" id="_x0000_t202" coordsize="21600,21600" o:spt="202" path="m,l,21600r21600,l21600,xe">
                <v:stroke joinstyle="miter"/>
                <v:path gradientshapeok="t" o:connecttype="rect"/>
              </v:shapetype>
              <v:shape id="Text Box 1" o:spid="_x0000_s1026" type="#_x0000_t202" style="position:absolute;margin-left:-49.45pt;margin-top:-14.65pt;width:390.65pt;height:5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" filled="f" stroked="f">
                <v:textbox>
                  <w:txbxContent>
                    <w:p w14:paraId="4512DF71" w14:textId="21EC567B" w:rsidR="005B7BEE" w:rsidRPr="00A35827" w:rsidRDefault="001E4B35" w:rsidP="000124EB">
                      <w:pPr>
                        <w:spacing w:line="400" w:lineRule="exact"/>
                        <w:rPr>
                          <w:rFonts w:ascii="Arial" w:hAnsi="Arial" w:cs="Arial"/>
                          <w:color w:val="F26700"/>
                          <w:sz w:val="32"/>
                          <w:szCs w:val="32"/>
                        </w:rPr>
                      </w:pPr>
                      <w:r>
                        <w:rPr>
                          <w:rFonts w:ascii="Arial" w:hAnsi="Arial" w:cs="Arial"/>
                          <w:color w:val="F26700"/>
                          <w:sz w:val="32"/>
                          <w:szCs w:val="32"/>
                        </w:rPr>
                        <w:t>SAMPLE LEGISLATIVE LANGUAGE:</w:t>
                      </w:r>
                      <w:r>
                        <w:rPr>
                          <w:rFonts w:ascii="Arial" w:hAnsi="Arial" w:cs="Arial"/>
                          <w:color w:val="F26700"/>
                          <w:sz w:val="32"/>
                          <w:szCs w:val="32"/>
                        </w:rPr>
                        <w:t xml:space="preserve"> </w:t>
                      </w:r>
                      <w:r>
                        <w:rPr>
                          <w:rFonts w:ascii="Arial" w:hAnsi="Arial" w:cs="Arial"/>
                          <w:color w:val="F26700"/>
                          <w:sz w:val="32"/>
                          <w:szCs w:val="32"/>
                        </w:rPr>
                        <w:t>ACCESS TO SCHOOL-LEVEL BREAKFAST DATA</w:t>
                      </w:r>
                    </w:p>
                  </w:txbxContent>
                </v:textbox>
              </v:shape>
            </w:pict>
          </mc:Fallback>
        </mc:AlternateContent>
      </w:r>
    </w:p>
    <w:p w14:paraId="026F012A" w14:textId="77777777" w:rsidR="000124EB" w:rsidRDefault="000124EB" w:rsidP="00330CAC">
      <w:pPr>
        <w:spacing w:line="300" w:lineRule="exact"/>
        <w:rPr>
          <w:rFonts w:ascii="Arial" w:hAnsi="Arial" w:cs="Arial"/>
          <w:b/>
          <w:sz w:val="20"/>
          <w:szCs w:val="20"/>
        </w:rPr>
      </w:pPr>
    </w:p>
    <w:p w14:paraId="5EC4CBAD" w14:textId="417E38A3" w:rsidR="000124EB" w:rsidRDefault="000124EB" w:rsidP="00330CAC">
      <w:pPr>
        <w:spacing w:line="300" w:lineRule="exact"/>
        <w:rPr>
          <w:rFonts w:ascii="Arial" w:hAnsi="Arial" w:cs="Arial"/>
          <w:b/>
          <w:sz w:val="20"/>
          <w:szCs w:val="20"/>
        </w:rPr>
      </w:pPr>
    </w:p>
    <w:p w14:paraId="3E3EF8AB" w14:textId="77777777" w:rsidR="00A17E1B" w:rsidRPr="006470AD" w:rsidRDefault="00A17E1B" w:rsidP="00330CAC">
      <w:pPr>
        <w:spacing w:line="300" w:lineRule="exact"/>
        <w:rPr>
          <w:rFonts w:ascii="Arial" w:hAnsi="Arial" w:cs="Arial"/>
          <w:color w:val="343433"/>
          <w:sz w:val="20"/>
          <w:szCs w:val="20"/>
        </w:rPr>
      </w:pPr>
    </w:p>
    <w:p w14:paraId="10D67E8F" w14:textId="77777777" w:rsidR="00A17E1B" w:rsidRPr="006470AD" w:rsidRDefault="00A17E1B" w:rsidP="00330CAC">
      <w:pPr>
        <w:spacing w:line="300" w:lineRule="exact"/>
        <w:rPr>
          <w:rFonts w:ascii="Arial" w:hAnsi="Arial" w:cs="Arial"/>
          <w:color w:val="343433"/>
          <w:sz w:val="20"/>
          <w:szCs w:val="20"/>
        </w:rPr>
      </w:pPr>
      <w:bookmarkStart w:id="0" w:name="_GoBack"/>
      <w:bookmarkEnd w:id="0"/>
    </w:p>
    <w:p w14:paraId="21EB3296" w14:textId="0C7306BC" w:rsidR="00A8228F" w:rsidRPr="008123FE" w:rsidRDefault="00CA351F" w:rsidP="00330CAC">
      <w:pPr>
        <w:spacing w:line="300" w:lineRule="exact"/>
        <w:rPr>
          <w:rFonts w:ascii="Arial" w:hAnsi="Arial" w:cs="Arial"/>
          <w:b/>
          <w:color w:val="343433"/>
          <w:sz w:val="20"/>
          <w:szCs w:val="20"/>
        </w:rPr>
      </w:pPr>
      <w:r w:rsidRPr="00C52DCF">
        <w:rPr>
          <w:rFonts w:ascii="Arial" w:hAnsi="Arial" w:cs="Arial"/>
          <w:b/>
          <w:sz w:val="20"/>
          <w:szCs w:val="20"/>
        </w:rPr>
        <w:t>INTRODUCTION</w:t>
      </w:r>
    </w:p>
    <w:p w14:paraId="4C3FE6C9" w14:textId="619B7DF0" w:rsidR="00CA351F" w:rsidRDefault="00CA351F" w:rsidP="00804FAA">
      <w:pPr>
        <w:spacing w:line="300" w:lineRule="exact"/>
        <w:jc w:val="both"/>
        <w:rPr>
          <w:rFonts w:ascii="Arial" w:hAnsi="Arial" w:cs="Arial"/>
          <w:color w:val="000000" w:themeColor="text1"/>
          <w:sz w:val="18"/>
          <w:szCs w:val="18"/>
        </w:rPr>
      </w:pPr>
      <w:r w:rsidRPr="00C52DCF">
        <w:rPr>
          <w:rFonts w:ascii="Arial" w:hAnsi="Arial" w:cs="Arial"/>
          <w:color w:val="000000" w:themeColor="text1"/>
          <w:sz w:val="18"/>
          <w:szCs w:val="18"/>
        </w:rPr>
        <w:t>Access to information is key to pursue data-driven and evidence-based policy</w:t>
      </w:r>
      <w:r>
        <w:rPr>
          <w:rFonts w:ascii="Arial" w:hAnsi="Arial" w:cs="Arial"/>
          <w:color w:val="000000" w:themeColor="text1"/>
          <w:sz w:val="18"/>
          <w:szCs w:val="18"/>
        </w:rPr>
        <w:t xml:space="preserve"> and decision-making</w:t>
      </w:r>
      <w:r w:rsidRPr="00C52DCF">
        <w:rPr>
          <w:rFonts w:ascii="Arial" w:hAnsi="Arial" w:cs="Arial"/>
          <w:color w:val="000000" w:themeColor="text1"/>
          <w:sz w:val="18"/>
          <w:szCs w:val="18"/>
        </w:rPr>
        <w:t>. In this regard, having access to school-level data is critical</w:t>
      </w:r>
      <w:r>
        <w:rPr>
          <w:rFonts w:ascii="Arial" w:hAnsi="Arial" w:cs="Arial"/>
          <w:color w:val="000000" w:themeColor="text1"/>
          <w:sz w:val="18"/>
          <w:szCs w:val="18"/>
        </w:rPr>
        <w:t xml:space="preserve"> for policy-makers, educators</w:t>
      </w:r>
      <w:r w:rsidR="00804FAA">
        <w:rPr>
          <w:rFonts w:ascii="Arial" w:hAnsi="Arial" w:cs="Arial"/>
          <w:color w:val="000000" w:themeColor="text1"/>
          <w:sz w:val="18"/>
          <w:szCs w:val="18"/>
        </w:rPr>
        <w:t>,</w:t>
      </w:r>
      <w:r>
        <w:rPr>
          <w:rFonts w:ascii="Arial" w:hAnsi="Arial" w:cs="Arial"/>
          <w:color w:val="000000" w:themeColor="text1"/>
          <w:sz w:val="18"/>
          <w:szCs w:val="18"/>
        </w:rPr>
        <w:t xml:space="preserve"> and other community stakeholders that strive </w:t>
      </w:r>
      <w:r w:rsidR="00804FAA">
        <w:rPr>
          <w:rFonts w:ascii="Arial" w:hAnsi="Arial" w:cs="Arial"/>
          <w:color w:val="000000" w:themeColor="text1"/>
          <w:sz w:val="18"/>
          <w:szCs w:val="18"/>
        </w:rPr>
        <w:t xml:space="preserve">to improve the health, academic, </w:t>
      </w:r>
      <w:r>
        <w:rPr>
          <w:rFonts w:ascii="Arial" w:hAnsi="Arial" w:cs="Arial"/>
          <w:color w:val="000000" w:themeColor="text1"/>
          <w:sz w:val="18"/>
          <w:szCs w:val="18"/>
        </w:rPr>
        <w:t xml:space="preserve">and overall well-being of children in their states. </w:t>
      </w:r>
      <w:r w:rsidR="00804FAA">
        <w:rPr>
          <w:rFonts w:ascii="Arial" w:hAnsi="Arial" w:cs="Arial"/>
          <w:color w:val="000000" w:themeColor="text1"/>
          <w:sz w:val="18"/>
          <w:szCs w:val="18"/>
        </w:rPr>
        <w:t>T</w:t>
      </w:r>
      <w:r w:rsidRPr="00C52DCF">
        <w:rPr>
          <w:rFonts w:ascii="Arial" w:hAnsi="Arial" w:cs="Arial"/>
          <w:color w:val="000000" w:themeColor="text1"/>
          <w:sz w:val="18"/>
          <w:szCs w:val="18"/>
        </w:rPr>
        <w:t xml:space="preserve">his resource is intended to provide </w:t>
      </w:r>
      <w:r>
        <w:rPr>
          <w:rFonts w:ascii="Arial" w:hAnsi="Arial" w:cs="Arial"/>
          <w:color w:val="000000" w:themeColor="text1"/>
          <w:sz w:val="18"/>
          <w:szCs w:val="18"/>
        </w:rPr>
        <w:t xml:space="preserve">these stakeholders </w:t>
      </w:r>
      <w:r w:rsidRPr="00C52DCF">
        <w:rPr>
          <w:rFonts w:ascii="Arial" w:hAnsi="Arial" w:cs="Arial"/>
          <w:color w:val="000000" w:themeColor="text1"/>
          <w:sz w:val="18"/>
          <w:szCs w:val="18"/>
        </w:rPr>
        <w:t>with sample legislative language for</w:t>
      </w:r>
      <w:r>
        <w:rPr>
          <w:rFonts w:ascii="Arial" w:hAnsi="Arial" w:cs="Arial"/>
          <w:color w:val="000000" w:themeColor="text1"/>
          <w:sz w:val="18"/>
          <w:szCs w:val="18"/>
        </w:rPr>
        <w:t>:</w:t>
      </w:r>
      <w:r w:rsidRPr="00C52DCF">
        <w:rPr>
          <w:rFonts w:ascii="Arial" w:hAnsi="Arial" w:cs="Arial"/>
          <w:color w:val="000000" w:themeColor="text1"/>
          <w:sz w:val="18"/>
          <w:szCs w:val="18"/>
        </w:rPr>
        <w:t xml:space="preserve"> </w:t>
      </w:r>
    </w:p>
    <w:p w14:paraId="4A859AA4" w14:textId="03D88024" w:rsidR="00CA351F" w:rsidRDefault="00CA351F" w:rsidP="00CA351F">
      <w:pPr>
        <w:pStyle w:val="ListParagraph"/>
        <w:numPr>
          <w:ilvl w:val="0"/>
          <w:numId w:val="4"/>
        </w:numPr>
        <w:spacing w:line="300" w:lineRule="exact"/>
        <w:rPr>
          <w:rFonts w:ascii="Arial" w:hAnsi="Arial" w:cs="Arial"/>
          <w:color w:val="000000" w:themeColor="text1"/>
          <w:sz w:val="18"/>
          <w:szCs w:val="18"/>
        </w:rPr>
      </w:pPr>
      <w:r>
        <w:rPr>
          <w:rFonts w:ascii="Arial" w:hAnsi="Arial" w:cs="Arial"/>
          <w:color w:val="000000" w:themeColor="text1"/>
          <w:sz w:val="18"/>
          <w:szCs w:val="18"/>
        </w:rPr>
        <w:t>A</w:t>
      </w:r>
      <w:r w:rsidRPr="00451CA3">
        <w:rPr>
          <w:rFonts w:ascii="Arial" w:hAnsi="Arial" w:cs="Arial"/>
          <w:color w:val="000000" w:themeColor="text1"/>
          <w:sz w:val="18"/>
          <w:szCs w:val="18"/>
        </w:rPr>
        <w:t>ccessing data on school-level breakfast participation</w:t>
      </w:r>
      <w:r>
        <w:rPr>
          <w:rFonts w:ascii="Arial" w:hAnsi="Arial" w:cs="Arial"/>
          <w:color w:val="000000" w:themeColor="text1"/>
          <w:sz w:val="18"/>
          <w:szCs w:val="18"/>
        </w:rPr>
        <w:t>, and</w:t>
      </w:r>
    </w:p>
    <w:p w14:paraId="239CF028" w14:textId="26677815" w:rsidR="006A7EF5" w:rsidRPr="000364BC" w:rsidRDefault="00CA351F" w:rsidP="006A7EF5">
      <w:pPr>
        <w:pStyle w:val="ListParagraph"/>
        <w:numPr>
          <w:ilvl w:val="0"/>
          <w:numId w:val="4"/>
        </w:numPr>
        <w:spacing w:line="300" w:lineRule="exact"/>
        <w:rPr>
          <w:rFonts w:ascii="Arial" w:hAnsi="Arial" w:cs="Arial"/>
          <w:color w:val="2E74B5" w:themeColor="accent1" w:themeShade="BF"/>
          <w:sz w:val="18"/>
          <w:szCs w:val="18"/>
        </w:rPr>
      </w:pPr>
      <w:r>
        <w:rPr>
          <w:rFonts w:ascii="Arial" w:hAnsi="Arial" w:cs="Arial"/>
          <w:color w:val="000000" w:themeColor="text1"/>
          <w:sz w:val="18"/>
          <w:szCs w:val="18"/>
        </w:rPr>
        <w:t>I</w:t>
      </w:r>
      <w:r w:rsidRPr="00451CA3">
        <w:rPr>
          <w:rFonts w:ascii="Arial" w:hAnsi="Arial" w:cs="Arial"/>
          <w:color w:val="000000" w:themeColor="text1"/>
          <w:sz w:val="18"/>
          <w:szCs w:val="18"/>
        </w:rPr>
        <w:t>mproving transparency and accountability in school breakfast participation rates.</w:t>
      </w:r>
    </w:p>
    <w:p w14:paraId="6A768076" w14:textId="77777777" w:rsidR="000364BC" w:rsidRPr="000364BC" w:rsidRDefault="000364BC" w:rsidP="00974014">
      <w:pPr>
        <w:spacing w:line="300" w:lineRule="exact"/>
        <w:rPr>
          <w:rFonts w:ascii="Arial" w:hAnsi="Arial" w:cs="Arial"/>
          <w:color w:val="2E74B5" w:themeColor="accent1" w:themeShade="BF"/>
          <w:sz w:val="18"/>
          <w:szCs w:val="18"/>
        </w:rPr>
      </w:pPr>
    </w:p>
    <w:p w14:paraId="0DBFBC4B" w14:textId="77777777" w:rsidR="00CA351F" w:rsidRDefault="00CA351F" w:rsidP="00CA351F">
      <w:pPr>
        <w:spacing w:line="300" w:lineRule="exact"/>
        <w:rPr>
          <w:rFonts w:ascii="Arial" w:hAnsi="Arial" w:cs="Arial"/>
          <w:b/>
          <w:color w:val="000000" w:themeColor="text1"/>
          <w:sz w:val="20"/>
          <w:szCs w:val="20"/>
        </w:rPr>
      </w:pPr>
      <w:r w:rsidRPr="00974BE8">
        <w:rPr>
          <w:rFonts w:ascii="Arial" w:hAnsi="Arial" w:cs="Arial"/>
          <w:b/>
          <w:color w:val="000000" w:themeColor="text1"/>
          <w:sz w:val="20"/>
          <w:szCs w:val="20"/>
        </w:rPr>
        <w:t xml:space="preserve">SAMPLE LEGISLATION </w:t>
      </w:r>
    </w:p>
    <w:p w14:paraId="0FA74EA2" w14:textId="77777777" w:rsidR="00CA351F" w:rsidRPr="007E1E5F" w:rsidRDefault="00CA351F" w:rsidP="00CA351F">
      <w:pPr>
        <w:spacing w:line="300" w:lineRule="exact"/>
        <w:rPr>
          <w:rFonts w:ascii="Arial" w:hAnsi="Arial" w:cs="Arial"/>
          <w:b/>
          <w:color w:val="000000" w:themeColor="text1"/>
          <w:sz w:val="20"/>
          <w:szCs w:val="20"/>
        </w:rPr>
      </w:pPr>
      <w:r w:rsidRPr="002F6E61">
        <w:rPr>
          <w:rFonts w:ascii="Arial" w:hAnsi="Arial" w:cs="Arial"/>
          <w:b/>
          <w:color w:val="000000" w:themeColor="text1"/>
          <w:sz w:val="20"/>
          <w:szCs w:val="20"/>
        </w:rPr>
        <w:t>School-Level Breakfast Participation Data</w:t>
      </w:r>
    </w:p>
    <w:p w14:paraId="01B1AAE8" w14:textId="77777777" w:rsidR="00CA351F" w:rsidRDefault="00CA351F" w:rsidP="00CA351F">
      <w:pPr>
        <w:spacing w:line="300" w:lineRule="exact"/>
        <w:jc w:val="both"/>
        <w:rPr>
          <w:rFonts w:ascii="Arial" w:hAnsi="Arial" w:cs="Arial"/>
          <w:color w:val="000000" w:themeColor="text1"/>
          <w:sz w:val="18"/>
          <w:szCs w:val="18"/>
        </w:rPr>
      </w:pPr>
      <w:r>
        <w:rPr>
          <w:rFonts w:ascii="Arial" w:hAnsi="Arial" w:cs="Arial"/>
          <w:color w:val="000000" w:themeColor="text1"/>
          <w:sz w:val="18"/>
          <w:szCs w:val="18"/>
        </w:rPr>
        <w:t xml:space="preserve">School-level breakfast participation data is crucial to understanding the breakfast participation gap in your state and what you need to do to address it. Although this data can often be requested through your state agency, it may sometimes be necessary to require that this be made publicly available. </w:t>
      </w:r>
      <w:r w:rsidRPr="00C52DCF">
        <w:rPr>
          <w:rFonts w:ascii="Arial" w:hAnsi="Arial" w:cs="Arial"/>
          <w:color w:val="000000" w:themeColor="text1"/>
          <w:sz w:val="18"/>
          <w:szCs w:val="18"/>
        </w:rPr>
        <w:t xml:space="preserve">The sample legislative language included in Section 1 can be used to make sure that state agencies provide the school-level data that is necessary to </w:t>
      </w:r>
      <w:r>
        <w:rPr>
          <w:rFonts w:ascii="Arial" w:hAnsi="Arial" w:cs="Arial"/>
          <w:color w:val="000000" w:themeColor="text1"/>
          <w:sz w:val="18"/>
          <w:szCs w:val="18"/>
        </w:rPr>
        <w:t xml:space="preserve">identify schools with </w:t>
      </w:r>
      <w:r w:rsidRPr="00C52DCF">
        <w:rPr>
          <w:rFonts w:ascii="Arial" w:hAnsi="Arial" w:cs="Arial"/>
          <w:color w:val="000000" w:themeColor="text1"/>
          <w:sz w:val="18"/>
          <w:szCs w:val="18"/>
        </w:rPr>
        <w:t>low school breakfast participation rates</w:t>
      </w:r>
      <w:r>
        <w:rPr>
          <w:rFonts w:ascii="Arial" w:hAnsi="Arial" w:cs="Arial"/>
          <w:color w:val="000000" w:themeColor="text1"/>
          <w:sz w:val="18"/>
          <w:szCs w:val="18"/>
        </w:rPr>
        <w:t xml:space="preserve"> and measure progress. Without this data, it is not possible to identify where the need is to target breakfast expansion efforts or to track the progress and impact of efforts to improve breakfast participation within the state.  </w:t>
      </w:r>
    </w:p>
    <w:p w14:paraId="17F630B2" w14:textId="77777777" w:rsidR="00CA351F" w:rsidRDefault="00CA351F" w:rsidP="00CA351F">
      <w:pPr>
        <w:spacing w:line="300" w:lineRule="exact"/>
        <w:rPr>
          <w:rFonts w:ascii="Arial" w:hAnsi="Arial" w:cs="Arial"/>
          <w:color w:val="000000" w:themeColor="text1"/>
          <w:sz w:val="18"/>
          <w:szCs w:val="18"/>
        </w:rPr>
      </w:pPr>
    </w:p>
    <w:p w14:paraId="5AB6C8CC" w14:textId="77777777" w:rsidR="00CA351F" w:rsidRPr="005F12E7" w:rsidRDefault="00CA351F" w:rsidP="00CA351F">
      <w:pPr>
        <w:spacing w:line="300" w:lineRule="exact"/>
        <w:rPr>
          <w:rFonts w:ascii="Arial" w:hAnsi="Arial" w:cs="Arial"/>
          <w:i/>
          <w:sz w:val="18"/>
          <w:szCs w:val="18"/>
        </w:rPr>
      </w:pPr>
      <w:r w:rsidRPr="005F12E7">
        <w:rPr>
          <w:rFonts w:ascii="Arial" w:hAnsi="Arial" w:cs="Arial"/>
          <w:b/>
          <w:i/>
          <w:sz w:val="18"/>
          <w:szCs w:val="18"/>
        </w:rPr>
        <w:t>Sec</w:t>
      </w:r>
      <w:r>
        <w:rPr>
          <w:rFonts w:ascii="Arial" w:hAnsi="Arial" w:cs="Arial"/>
          <w:b/>
          <w:i/>
          <w:sz w:val="18"/>
          <w:szCs w:val="18"/>
        </w:rPr>
        <w:t>tion</w:t>
      </w:r>
      <w:r w:rsidRPr="005F12E7">
        <w:rPr>
          <w:rFonts w:ascii="Arial" w:hAnsi="Arial" w:cs="Arial"/>
          <w:b/>
          <w:i/>
          <w:sz w:val="18"/>
          <w:szCs w:val="18"/>
        </w:rPr>
        <w:t xml:space="preserve"> 1</w:t>
      </w:r>
      <w:r w:rsidRPr="005F12E7">
        <w:rPr>
          <w:rFonts w:ascii="Arial" w:hAnsi="Arial" w:cs="Arial"/>
          <w:i/>
          <w:sz w:val="18"/>
          <w:szCs w:val="18"/>
        </w:rPr>
        <w:t>. The State [</w:t>
      </w:r>
      <w:r w:rsidRPr="005F12E7">
        <w:rPr>
          <w:rFonts w:ascii="Arial" w:hAnsi="Arial" w:cs="Arial"/>
          <w:i/>
          <w:sz w:val="18"/>
          <w:szCs w:val="18"/>
          <w:highlight w:val="yellow"/>
        </w:rPr>
        <w:t>Department of Education</w:t>
      </w:r>
      <w:r w:rsidRPr="005F12E7">
        <w:rPr>
          <w:rFonts w:ascii="Arial" w:hAnsi="Arial" w:cs="Arial"/>
          <w:i/>
          <w:sz w:val="18"/>
          <w:szCs w:val="18"/>
        </w:rPr>
        <w:t>/</w:t>
      </w:r>
      <w:r w:rsidRPr="005F12E7">
        <w:rPr>
          <w:rFonts w:ascii="Arial" w:hAnsi="Arial" w:cs="Arial"/>
          <w:i/>
          <w:sz w:val="18"/>
          <w:szCs w:val="18"/>
          <w:highlight w:val="yellow"/>
        </w:rPr>
        <w:t>Agriculture</w:t>
      </w:r>
      <w:r w:rsidRPr="005F12E7">
        <w:rPr>
          <w:rFonts w:ascii="Arial" w:hAnsi="Arial" w:cs="Arial"/>
          <w:i/>
          <w:sz w:val="18"/>
          <w:szCs w:val="18"/>
        </w:rPr>
        <w:t xml:space="preserve">] shall create, publish and make school-level breakfast participation data publicly available on </w:t>
      </w:r>
      <w:r>
        <w:rPr>
          <w:rFonts w:ascii="Arial" w:hAnsi="Arial" w:cs="Arial"/>
          <w:i/>
          <w:sz w:val="18"/>
          <w:szCs w:val="18"/>
        </w:rPr>
        <w:t xml:space="preserve">its website on </w:t>
      </w:r>
      <w:r w:rsidRPr="005F12E7">
        <w:rPr>
          <w:rFonts w:ascii="Arial" w:hAnsi="Arial" w:cs="Arial"/>
          <w:i/>
          <w:sz w:val="18"/>
          <w:szCs w:val="18"/>
        </w:rPr>
        <w:t xml:space="preserve">a quarterly basis each year. Such data include, but are not limited to: </w:t>
      </w:r>
    </w:p>
    <w:p w14:paraId="31422A6E" w14:textId="77777777" w:rsidR="00CA351F" w:rsidRPr="005F12E7" w:rsidRDefault="00CA351F" w:rsidP="00CA351F">
      <w:pPr>
        <w:spacing w:line="300" w:lineRule="exact"/>
        <w:rPr>
          <w:rFonts w:ascii="Arial" w:hAnsi="Arial" w:cs="Arial"/>
          <w:i/>
          <w:sz w:val="18"/>
          <w:szCs w:val="18"/>
        </w:rPr>
      </w:pPr>
    </w:p>
    <w:p w14:paraId="52627C27"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 xml:space="preserve">School District Name </w:t>
      </w:r>
    </w:p>
    <w:p w14:paraId="2741B4DE"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School Name</w:t>
      </w:r>
    </w:p>
    <w:p w14:paraId="1EC4742E"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Unique Identification Number (e.g. LEA, NCES, other site or sponsor ID)</w:t>
      </w:r>
    </w:p>
    <w:p w14:paraId="71A9BFC8"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Total Enrollment</w:t>
      </w:r>
    </w:p>
    <w:p w14:paraId="182F48E8"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Free Eligible Enrollment</w:t>
      </w:r>
    </w:p>
    <w:p w14:paraId="690C9976"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Reduced-Price Eligible Enrollment</w:t>
      </w:r>
    </w:p>
    <w:p w14:paraId="23683204"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Total Free Breakfasts served</w:t>
      </w:r>
    </w:p>
    <w:p w14:paraId="6F537760"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Total Reduced-Price Breakfasts served</w:t>
      </w:r>
    </w:p>
    <w:p w14:paraId="7017995B"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Total Paid Breakfasts served</w:t>
      </w:r>
    </w:p>
    <w:p w14:paraId="54631F16"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Total Free Lunches served</w:t>
      </w:r>
    </w:p>
    <w:p w14:paraId="79AC5F89"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Total Reduced-Price Lunches served</w:t>
      </w:r>
    </w:p>
    <w:p w14:paraId="64DA1516"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Total Paid Lunches served</w:t>
      </w:r>
    </w:p>
    <w:p w14:paraId="1D67D2D2"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 Number of Operating Days of Service for each meal type</w:t>
      </w:r>
    </w:p>
    <w:p w14:paraId="330F965C"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Type of School (elementary, middle, high, etc.)</w:t>
      </w:r>
    </w:p>
    <w:p w14:paraId="7808199D"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School type (public vs private vs charter)</w:t>
      </w:r>
    </w:p>
    <w:p w14:paraId="69CBA633"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School address (including city, zip code, and county)</w:t>
      </w:r>
    </w:p>
    <w:p w14:paraId="44B3F0A2"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Whether or not the school is participating in the Community Eligibility Provision (CEP)</w:t>
      </w:r>
    </w:p>
    <w:p w14:paraId="4623453A" w14:textId="77777777" w:rsidR="00CA351F" w:rsidRPr="005F12E7" w:rsidRDefault="00CA351F" w:rsidP="00CA351F">
      <w:pPr>
        <w:pStyle w:val="ListParagraph"/>
        <w:numPr>
          <w:ilvl w:val="1"/>
          <w:numId w:val="5"/>
        </w:numPr>
        <w:spacing w:before="0" w:after="0" w:line="300" w:lineRule="exact"/>
        <w:rPr>
          <w:rFonts w:ascii="Arial" w:hAnsi="Arial" w:cs="Arial"/>
          <w:i/>
          <w:sz w:val="18"/>
          <w:szCs w:val="18"/>
        </w:rPr>
      </w:pPr>
      <w:r w:rsidRPr="005F12E7">
        <w:rPr>
          <w:rFonts w:ascii="Arial" w:hAnsi="Arial" w:cs="Arial"/>
          <w:i/>
          <w:sz w:val="18"/>
          <w:szCs w:val="18"/>
        </w:rPr>
        <w:t>School Breakfast Delivery Method</w:t>
      </w:r>
      <w:r>
        <w:rPr>
          <w:rFonts w:ascii="Arial" w:hAnsi="Arial" w:cs="Arial"/>
          <w:i/>
          <w:sz w:val="18"/>
          <w:szCs w:val="18"/>
        </w:rPr>
        <w:t xml:space="preserve">s </w:t>
      </w:r>
      <w:r w:rsidRPr="005F12E7">
        <w:rPr>
          <w:rFonts w:ascii="Arial" w:hAnsi="Arial" w:cs="Arial"/>
          <w:i/>
          <w:sz w:val="18"/>
          <w:szCs w:val="18"/>
        </w:rPr>
        <w:t>(e.g. traditional cafeteria, breakfast in the classroom, grab and go, etc.)</w:t>
      </w:r>
      <w:r>
        <w:rPr>
          <w:rStyle w:val="EndnoteReference"/>
          <w:rFonts w:ascii="Arial" w:hAnsi="Arial" w:cs="Arial"/>
          <w:i/>
          <w:sz w:val="18"/>
          <w:szCs w:val="18"/>
        </w:rPr>
        <w:endnoteReference w:id="1"/>
      </w:r>
      <w:r>
        <w:rPr>
          <w:rFonts w:ascii="Arial" w:hAnsi="Arial" w:cs="Arial"/>
          <w:i/>
          <w:sz w:val="18"/>
          <w:szCs w:val="18"/>
        </w:rPr>
        <w:t xml:space="preserve"> including breakfast service time ( e.g before the bell or after the bell, etc)</w:t>
      </w:r>
    </w:p>
    <w:p w14:paraId="52239BC2" w14:textId="77777777" w:rsidR="00CA351F" w:rsidRPr="005F12E7" w:rsidRDefault="00CA351F" w:rsidP="00CA351F">
      <w:pPr>
        <w:spacing w:line="300" w:lineRule="exact"/>
        <w:jc w:val="both"/>
        <w:rPr>
          <w:rFonts w:ascii="Arial" w:hAnsi="Arial" w:cs="Arial"/>
          <w:i/>
          <w:color w:val="000000" w:themeColor="text1"/>
          <w:sz w:val="18"/>
          <w:szCs w:val="18"/>
        </w:rPr>
      </w:pPr>
    </w:p>
    <w:p w14:paraId="3B1B4B93" w14:textId="547016B2" w:rsidR="00CA351F" w:rsidRDefault="00CA351F" w:rsidP="00CA351F">
      <w:pPr>
        <w:spacing w:line="300" w:lineRule="exact"/>
        <w:rPr>
          <w:rFonts w:ascii="Arial" w:hAnsi="Arial" w:cs="Arial"/>
          <w:i/>
          <w:color w:val="000000" w:themeColor="text1"/>
          <w:sz w:val="18"/>
          <w:szCs w:val="18"/>
        </w:rPr>
      </w:pPr>
      <w:r w:rsidRPr="005F12E7">
        <w:rPr>
          <w:rFonts w:ascii="Arial" w:hAnsi="Arial" w:cs="Arial"/>
          <w:i/>
          <w:color w:val="000000" w:themeColor="text1"/>
          <w:sz w:val="18"/>
          <w:szCs w:val="18"/>
        </w:rPr>
        <w:t xml:space="preserve">Nothing in this section shall be construed to require the department to publicly share protected information as defined by applicable state and federal data privacy and security laws, including the federal Family Educational Rights and Privacy Act and federal Health Insurance Portability and Accountability Act (HIPAA). </w:t>
      </w:r>
    </w:p>
    <w:p w14:paraId="6B239FC6" w14:textId="50B56B76" w:rsidR="00CA351F" w:rsidRDefault="00CA351F" w:rsidP="00CA351F">
      <w:pPr>
        <w:spacing w:line="300" w:lineRule="exact"/>
        <w:rPr>
          <w:rFonts w:ascii="Arial" w:hAnsi="Arial" w:cs="Arial"/>
          <w:i/>
          <w:color w:val="000000" w:themeColor="text1"/>
          <w:sz w:val="18"/>
          <w:szCs w:val="18"/>
        </w:rPr>
      </w:pPr>
    </w:p>
    <w:p w14:paraId="203E63AC" w14:textId="77777777" w:rsidR="00CA351F" w:rsidRPr="00C52DCF" w:rsidRDefault="00CA351F" w:rsidP="00CA351F">
      <w:pPr>
        <w:spacing w:line="300" w:lineRule="exact"/>
        <w:rPr>
          <w:rFonts w:ascii="Arial" w:hAnsi="Arial" w:cs="Arial"/>
          <w:color w:val="000000" w:themeColor="text1"/>
          <w:sz w:val="18"/>
          <w:szCs w:val="18"/>
        </w:rPr>
      </w:pPr>
      <w:r w:rsidRPr="00C23E76">
        <w:rPr>
          <w:rFonts w:ascii="Arial" w:hAnsi="Arial" w:cs="Arial"/>
          <w:b/>
          <w:sz w:val="20"/>
          <w:szCs w:val="20"/>
        </w:rPr>
        <w:t>School Breakfast Participation Data and School Report Card</w:t>
      </w:r>
      <w:r>
        <w:rPr>
          <w:rFonts w:ascii="Arial" w:hAnsi="Arial" w:cs="Arial"/>
          <w:b/>
          <w:sz w:val="20"/>
          <w:szCs w:val="20"/>
        </w:rPr>
        <w:t>s</w:t>
      </w:r>
      <w:r w:rsidRPr="00C23E76">
        <w:rPr>
          <w:rFonts w:ascii="Arial" w:hAnsi="Arial" w:cs="Arial"/>
          <w:b/>
          <w:sz w:val="20"/>
          <w:szCs w:val="20"/>
        </w:rPr>
        <w:t xml:space="preserve"> </w:t>
      </w:r>
    </w:p>
    <w:p w14:paraId="1482711D" w14:textId="77777777" w:rsidR="00CA351F" w:rsidRPr="00C52DCF" w:rsidRDefault="00CA351F" w:rsidP="00CA351F">
      <w:pPr>
        <w:spacing w:line="300" w:lineRule="exact"/>
        <w:jc w:val="both"/>
        <w:rPr>
          <w:rFonts w:ascii="Arial" w:hAnsi="Arial" w:cs="Arial"/>
          <w:sz w:val="18"/>
          <w:szCs w:val="18"/>
        </w:rPr>
      </w:pPr>
      <w:r>
        <w:rPr>
          <w:rFonts w:ascii="Arial" w:hAnsi="Arial" w:cs="Arial"/>
          <w:color w:val="000000" w:themeColor="text1"/>
          <w:sz w:val="18"/>
          <w:szCs w:val="18"/>
        </w:rPr>
        <w:t>Schools and districts can include breakfast participation data in their state School Report Cards (or School Accountability Report Cards) that can help h</w:t>
      </w:r>
      <w:r w:rsidRPr="004D7C41">
        <w:rPr>
          <w:rFonts w:ascii="Arial" w:hAnsi="Arial" w:cs="Arial"/>
          <w:color w:val="000000" w:themeColor="text1"/>
          <w:sz w:val="18"/>
          <w:szCs w:val="18"/>
        </w:rPr>
        <w:t>old schools accountable for having high breakfast participation</w:t>
      </w:r>
      <w:r>
        <w:rPr>
          <w:rFonts w:ascii="Arial" w:hAnsi="Arial" w:cs="Arial"/>
          <w:color w:val="000000" w:themeColor="text1"/>
          <w:sz w:val="18"/>
          <w:szCs w:val="18"/>
        </w:rPr>
        <w:t>; e</w:t>
      </w:r>
      <w:r w:rsidRPr="004D7C41">
        <w:rPr>
          <w:rFonts w:ascii="Arial" w:hAnsi="Arial" w:cs="Arial"/>
          <w:color w:val="000000" w:themeColor="text1"/>
          <w:sz w:val="18"/>
          <w:szCs w:val="18"/>
        </w:rPr>
        <w:t>xpand</w:t>
      </w:r>
      <w:r>
        <w:rPr>
          <w:rFonts w:ascii="Arial" w:hAnsi="Arial" w:cs="Arial"/>
          <w:color w:val="000000" w:themeColor="text1"/>
          <w:sz w:val="18"/>
          <w:szCs w:val="18"/>
        </w:rPr>
        <w:t xml:space="preserve"> </w:t>
      </w:r>
      <w:r w:rsidRPr="004D7C41">
        <w:rPr>
          <w:rFonts w:ascii="Arial" w:hAnsi="Arial" w:cs="Arial"/>
          <w:color w:val="000000" w:themeColor="text1"/>
          <w:sz w:val="18"/>
          <w:szCs w:val="18"/>
        </w:rPr>
        <w:t xml:space="preserve">access to </w:t>
      </w:r>
      <w:r>
        <w:rPr>
          <w:rFonts w:ascii="Arial" w:hAnsi="Arial" w:cs="Arial"/>
          <w:color w:val="000000" w:themeColor="text1"/>
          <w:sz w:val="18"/>
          <w:szCs w:val="18"/>
        </w:rPr>
        <w:t>school-level breakfast participation data</w:t>
      </w:r>
      <w:r w:rsidRPr="004D7C41">
        <w:rPr>
          <w:rFonts w:ascii="Arial" w:hAnsi="Arial" w:cs="Arial"/>
          <w:color w:val="000000" w:themeColor="text1"/>
          <w:sz w:val="18"/>
          <w:szCs w:val="18"/>
        </w:rPr>
        <w:t xml:space="preserve"> </w:t>
      </w:r>
      <w:r>
        <w:rPr>
          <w:rFonts w:ascii="Arial" w:hAnsi="Arial" w:cs="Arial"/>
          <w:color w:val="000000" w:themeColor="text1"/>
          <w:sz w:val="18"/>
          <w:szCs w:val="18"/>
        </w:rPr>
        <w:t xml:space="preserve">options </w:t>
      </w:r>
      <w:r w:rsidRPr="004D7C41">
        <w:rPr>
          <w:rFonts w:ascii="Arial" w:hAnsi="Arial" w:cs="Arial"/>
          <w:color w:val="000000" w:themeColor="text1"/>
          <w:sz w:val="18"/>
          <w:szCs w:val="18"/>
        </w:rPr>
        <w:t>for</w:t>
      </w:r>
      <w:r>
        <w:rPr>
          <w:rFonts w:ascii="Arial" w:hAnsi="Arial" w:cs="Arial"/>
          <w:color w:val="000000" w:themeColor="text1"/>
          <w:sz w:val="18"/>
          <w:szCs w:val="18"/>
        </w:rPr>
        <w:t xml:space="preserve"> policy-makers, educators, community stakeholders and</w:t>
      </w:r>
      <w:r w:rsidRPr="004D7C41">
        <w:rPr>
          <w:rFonts w:ascii="Arial" w:hAnsi="Arial" w:cs="Arial"/>
          <w:color w:val="000000" w:themeColor="text1"/>
          <w:sz w:val="18"/>
          <w:szCs w:val="18"/>
        </w:rPr>
        <w:t xml:space="preserve"> other interested parties</w:t>
      </w:r>
      <w:r>
        <w:rPr>
          <w:rFonts w:ascii="Arial" w:hAnsi="Arial" w:cs="Arial"/>
          <w:color w:val="000000" w:themeColor="text1"/>
          <w:sz w:val="18"/>
          <w:szCs w:val="18"/>
        </w:rPr>
        <w:t xml:space="preserve">; and offer the possibility of </w:t>
      </w:r>
      <w:r w:rsidRPr="00A75B01">
        <w:rPr>
          <w:rFonts w:ascii="Arial" w:hAnsi="Arial" w:cs="Arial"/>
          <w:sz w:val="18"/>
          <w:szCs w:val="18"/>
        </w:rPr>
        <w:t>analyzing the impact of breakfast participation in relation to other key student academic outcomes</w:t>
      </w:r>
      <w:r w:rsidRPr="00312DE5">
        <w:rPr>
          <w:rFonts w:ascii="Arial" w:hAnsi="Arial" w:cs="Arial"/>
          <w:sz w:val="18"/>
          <w:szCs w:val="18"/>
        </w:rPr>
        <w:t xml:space="preserve">. </w:t>
      </w:r>
      <w:r>
        <w:rPr>
          <w:rFonts w:ascii="Arial" w:hAnsi="Arial" w:cs="Arial"/>
          <w:sz w:val="18"/>
          <w:szCs w:val="18"/>
        </w:rPr>
        <w:t>The language included in Section 2 and Section 3 below can be used in a legislative or administrative approach to include school breakfast participation data in state Report Cards.</w:t>
      </w:r>
      <w:r w:rsidRPr="00312DE5">
        <w:rPr>
          <w:rFonts w:ascii="Arial" w:hAnsi="Arial" w:cs="Arial"/>
          <w:sz w:val="18"/>
          <w:szCs w:val="18"/>
        </w:rPr>
        <w:t xml:space="preserve"> </w:t>
      </w:r>
    </w:p>
    <w:p w14:paraId="6B3A1EC7" w14:textId="77777777" w:rsidR="00CA351F" w:rsidRDefault="00CA351F" w:rsidP="00CA351F">
      <w:pPr>
        <w:spacing w:line="300" w:lineRule="exact"/>
        <w:rPr>
          <w:rFonts w:ascii="Arial" w:hAnsi="Arial" w:cs="Arial"/>
          <w:b/>
          <w:i/>
          <w:sz w:val="18"/>
          <w:szCs w:val="18"/>
        </w:rPr>
      </w:pPr>
    </w:p>
    <w:p w14:paraId="4E5440E2" w14:textId="687B0657" w:rsidR="00CA351F" w:rsidRDefault="00CA351F" w:rsidP="00CA351F">
      <w:pPr>
        <w:spacing w:line="300" w:lineRule="exact"/>
        <w:rPr>
          <w:rFonts w:ascii="Arial" w:hAnsi="Arial" w:cs="Arial"/>
          <w:i/>
          <w:sz w:val="18"/>
          <w:szCs w:val="18"/>
        </w:rPr>
      </w:pPr>
      <w:r>
        <w:rPr>
          <w:rFonts w:ascii="Arial" w:hAnsi="Arial" w:cs="Arial"/>
          <w:b/>
          <w:i/>
          <w:sz w:val="18"/>
          <w:szCs w:val="18"/>
        </w:rPr>
        <w:t>Section 2.</w:t>
      </w:r>
      <w:r w:rsidRPr="005F12E7">
        <w:rPr>
          <w:rFonts w:ascii="Arial" w:hAnsi="Arial" w:cs="Arial"/>
          <w:i/>
          <w:sz w:val="18"/>
          <w:szCs w:val="18"/>
        </w:rPr>
        <w:t xml:space="preserve">  The State [</w:t>
      </w:r>
      <w:r w:rsidRPr="005F12E7">
        <w:rPr>
          <w:rFonts w:ascii="Arial" w:hAnsi="Arial" w:cs="Arial"/>
          <w:i/>
          <w:sz w:val="18"/>
          <w:szCs w:val="18"/>
          <w:highlight w:val="yellow"/>
        </w:rPr>
        <w:t>Department of Education or Agriculture</w:t>
      </w:r>
      <w:r w:rsidRPr="005F12E7">
        <w:rPr>
          <w:rFonts w:ascii="Arial" w:hAnsi="Arial" w:cs="Arial"/>
          <w:i/>
          <w:sz w:val="18"/>
          <w:szCs w:val="18"/>
        </w:rPr>
        <w:t>] shall regularly monitor the performance of schools or school districts implementing the School Breakfast Program and ensure that participating schools are in full compliance with this act and any regulations adopted thereto.</w:t>
      </w:r>
    </w:p>
    <w:p w14:paraId="52AF2603" w14:textId="77777777" w:rsidR="00CF0086" w:rsidRPr="005F12E7" w:rsidRDefault="00CF0086" w:rsidP="00CA351F">
      <w:pPr>
        <w:spacing w:line="300" w:lineRule="exact"/>
        <w:rPr>
          <w:rFonts w:ascii="Arial" w:hAnsi="Arial" w:cs="Arial"/>
          <w:i/>
          <w:sz w:val="18"/>
          <w:szCs w:val="18"/>
        </w:rPr>
      </w:pPr>
    </w:p>
    <w:p w14:paraId="114A1025" w14:textId="49EAA028" w:rsidR="00CA351F" w:rsidRPr="005F12E7" w:rsidRDefault="00CA351F" w:rsidP="00CA351F">
      <w:pPr>
        <w:spacing w:line="300" w:lineRule="exact"/>
        <w:rPr>
          <w:rFonts w:ascii="Arial" w:hAnsi="Arial" w:cs="Arial"/>
          <w:i/>
          <w:sz w:val="18"/>
          <w:szCs w:val="18"/>
        </w:rPr>
      </w:pPr>
      <w:r w:rsidRPr="005F12E7">
        <w:rPr>
          <w:rFonts w:ascii="Arial" w:hAnsi="Arial" w:cs="Arial"/>
          <w:i/>
          <w:sz w:val="18"/>
          <w:szCs w:val="18"/>
        </w:rPr>
        <w:t xml:space="preserve"> (a) Pursuant to </w:t>
      </w:r>
      <w:r>
        <w:rPr>
          <w:rFonts w:ascii="Arial" w:hAnsi="Arial" w:cs="Arial"/>
          <w:i/>
          <w:sz w:val="18"/>
          <w:szCs w:val="18"/>
        </w:rPr>
        <w:t>S</w:t>
      </w:r>
      <w:r w:rsidRPr="005F12E7">
        <w:rPr>
          <w:rFonts w:ascii="Arial" w:hAnsi="Arial" w:cs="Arial"/>
          <w:i/>
          <w:sz w:val="18"/>
          <w:szCs w:val="18"/>
        </w:rPr>
        <w:t>ec</w:t>
      </w:r>
      <w:r>
        <w:rPr>
          <w:rFonts w:ascii="Arial" w:hAnsi="Arial" w:cs="Arial"/>
          <w:i/>
          <w:sz w:val="18"/>
          <w:szCs w:val="18"/>
        </w:rPr>
        <w:t>tion</w:t>
      </w:r>
      <w:r w:rsidRPr="005F12E7">
        <w:rPr>
          <w:rFonts w:ascii="Arial" w:hAnsi="Arial" w:cs="Arial"/>
          <w:i/>
          <w:sz w:val="18"/>
          <w:szCs w:val="18"/>
        </w:rPr>
        <w:t xml:space="preserve"> </w:t>
      </w:r>
      <w:r>
        <w:rPr>
          <w:rFonts w:ascii="Arial" w:hAnsi="Arial" w:cs="Arial"/>
          <w:i/>
          <w:sz w:val="18"/>
          <w:szCs w:val="18"/>
        </w:rPr>
        <w:t>2</w:t>
      </w:r>
      <w:r w:rsidRPr="005F12E7">
        <w:rPr>
          <w:rFonts w:ascii="Arial" w:hAnsi="Arial" w:cs="Arial"/>
          <w:i/>
          <w:sz w:val="18"/>
          <w:szCs w:val="18"/>
        </w:rPr>
        <w:t xml:space="preserve"> of this act, the State [</w:t>
      </w:r>
      <w:r w:rsidRPr="005F12E7">
        <w:rPr>
          <w:rFonts w:ascii="Arial" w:hAnsi="Arial" w:cs="Arial"/>
          <w:i/>
          <w:sz w:val="18"/>
          <w:szCs w:val="18"/>
          <w:highlight w:val="yellow"/>
        </w:rPr>
        <w:t>Department of Education or Agriculture</w:t>
      </w:r>
      <w:r w:rsidRPr="005F12E7">
        <w:rPr>
          <w:rFonts w:ascii="Arial" w:hAnsi="Arial" w:cs="Arial"/>
          <w:i/>
          <w:sz w:val="18"/>
          <w:szCs w:val="18"/>
        </w:rPr>
        <w:t>] shall include data on each school’s annual [</w:t>
      </w:r>
      <w:r w:rsidRPr="005F12E7">
        <w:rPr>
          <w:rFonts w:ascii="Arial" w:hAnsi="Arial" w:cs="Arial"/>
          <w:i/>
          <w:sz w:val="18"/>
          <w:szCs w:val="18"/>
          <w:highlight w:val="yellow"/>
        </w:rPr>
        <w:t>School Report Card or School Accountability Report Card</w:t>
      </w:r>
      <w:r w:rsidRPr="005F12E7">
        <w:rPr>
          <w:rFonts w:ascii="Arial" w:hAnsi="Arial" w:cs="Arial"/>
          <w:i/>
          <w:sz w:val="18"/>
          <w:szCs w:val="18"/>
        </w:rPr>
        <w:t>] that demonstrate the number and percentage of students participating in the School Breakfast Program. Such data include, but are not limited to:</w:t>
      </w:r>
    </w:p>
    <w:p w14:paraId="615A2073" w14:textId="77777777" w:rsidR="00CA351F" w:rsidRPr="000562FB" w:rsidRDefault="00CA351F" w:rsidP="00CA351F">
      <w:pPr>
        <w:pStyle w:val="ListParagraph"/>
        <w:numPr>
          <w:ilvl w:val="0"/>
          <w:numId w:val="6"/>
        </w:numPr>
        <w:spacing w:line="300" w:lineRule="exact"/>
        <w:rPr>
          <w:rFonts w:ascii="Arial" w:hAnsi="Arial" w:cs="Arial"/>
          <w:i/>
          <w:sz w:val="18"/>
          <w:szCs w:val="18"/>
        </w:rPr>
      </w:pPr>
      <w:r w:rsidRPr="005F12E7">
        <w:rPr>
          <w:rFonts w:ascii="Arial" w:hAnsi="Arial" w:cs="Arial"/>
          <w:i/>
          <w:sz w:val="18"/>
          <w:szCs w:val="18"/>
        </w:rPr>
        <w:t xml:space="preserve">Number and percentage of free and reduced-price eligible students participating in school </w:t>
      </w:r>
      <w:r w:rsidRPr="000562FB">
        <w:rPr>
          <w:rFonts w:ascii="Arial" w:hAnsi="Arial" w:cs="Arial"/>
          <w:i/>
          <w:sz w:val="18"/>
          <w:szCs w:val="18"/>
        </w:rPr>
        <w:t xml:space="preserve">breakfast. </w:t>
      </w:r>
    </w:p>
    <w:p w14:paraId="599BC0C8" w14:textId="77777777" w:rsidR="00CA351F" w:rsidRPr="005F12E7" w:rsidRDefault="00CA351F" w:rsidP="00CA351F">
      <w:pPr>
        <w:pStyle w:val="ListParagraph"/>
        <w:numPr>
          <w:ilvl w:val="0"/>
          <w:numId w:val="5"/>
        </w:numPr>
        <w:spacing w:line="300" w:lineRule="exact"/>
        <w:rPr>
          <w:rFonts w:ascii="Arial" w:hAnsi="Arial" w:cs="Arial"/>
          <w:i/>
          <w:sz w:val="18"/>
          <w:szCs w:val="18"/>
        </w:rPr>
      </w:pPr>
      <w:r w:rsidRPr="005F12E7">
        <w:rPr>
          <w:rFonts w:ascii="Arial" w:hAnsi="Arial" w:cs="Arial"/>
          <w:i/>
          <w:sz w:val="18"/>
          <w:szCs w:val="18"/>
        </w:rPr>
        <w:t>Number and percentage of free and reduced-price eligible students who are participating in school lunch.</w:t>
      </w:r>
    </w:p>
    <w:p w14:paraId="473F8CCD" w14:textId="77777777" w:rsidR="00CA351F" w:rsidRPr="005F12E7" w:rsidRDefault="00CA351F" w:rsidP="00CA351F">
      <w:pPr>
        <w:pStyle w:val="ListParagraph"/>
        <w:numPr>
          <w:ilvl w:val="0"/>
          <w:numId w:val="5"/>
        </w:numPr>
        <w:spacing w:line="300" w:lineRule="exact"/>
        <w:rPr>
          <w:rFonts w:ascii="Arial" w:hAnsi="Arial" w:cs="Arial"/>
          <w:i/>
          <w:sz w:val="18"/>
          <w:szCs w:val="18"/>
        </w:rPr>
      </w:pPr>
      <w:r w:rsidRPr="005F12E7">
        <w:rPr>
          <w:rFonts w:ascii="Arial" w:hAnsi="Arial" w:cs="Arial"/>
          <w:i/>
          <w:sz w:val="18"/>
          <w:szCs w:val="18"/>
        </w:rPr>
        <w:t>The type of breakfast service delivery model used by the school such as Breakfast in the Classroom, Grab and Go</w:t>
      </w:r>
      <w:r>
        <w:rPr>
          <w:rFonts w:ascii="Arial" w:hAnsi="Arial" w:cs="Arial"/>
          <w:i/>
          <w:sz w:val="18"/>
          <w:szCs w:val="18"/>
        </w:rPr>
        <w:t xml:space="preserve"> to the Classroom</w:t>
      </w:r>
      <w:r w:rsidRPr="005F12E7">
        <w:rPr>
          <w:rFonts w:ascii="Arial" w:hAnsi="Arial" w:cs="Arial"/>
          <w:i/>
          <w:sz w:val="18"/>
          <w:szCs w:val="18"/>
        </w:rPr>
        <w:t xml:space="preserve">, Second </w:t>
      </w:r>
      <w:r>
        <w:rPr>
          <w:rFonts w:ascii="Arial" w:hAnsi="Arial" w:cs="Arial"/>
          <w:i/>
          <w:sz w:val="18"/>
          <w:szCs w:val="18"/>
        </w:rPr>
        <w:t xml:space="preserve">Chance </w:t>
      </w:r>
      <w:r w:rsidRPr="005F12E7">
        <w:rPr>
          <w:rFonts w:ascii="Arial" w:hAnsi="Arial" w:cs="Arial"/>
          <w:i/>
          <w:sz w:val="18"/>
          <w:szCs w:val="18"/>
        </w:rPr>
        <w:t>Breakfast or traditional cafeteria-based breakfast service.</w:t>
      </w:r>
    </w:p>
    <w:p w14:paraId="6C096DA3" w14:textId="77777777" w:rsidR="00CA351F" w:rsidRPr="005F12E7" w:rsidRDefault="00CA351F" w:rsidP="00CA351F">
      <w:pPr>
        <w:spacing w:line="300" w:lineRule="exact"/>
        <w:rPr>
          <w:rFonts w:ascii="Arial" w:hAnsi="Arial" w:cs="Arial"/>
          <w:i/>
          <w:sz w:val="18"/>
          <w:szCs w:val="18"/>
        </w:rPr>
      </w:pPr>
      <w:r>
        <w:rPr>
          <w:rFonts w:ascii="Arial" w:hAnsi="Arial" w:cs="Arial"/>
          <w:i/>
          <w:sz w:val="18"/>
          <w:szCs w:val="18"/>
        </w:rPr>
        <w:t xml:space="preserve"> (b)</w:t>
      </w:r>
      <w:r w:rsidRPr="005F12E7">
        <w:rPr>
          <w:rFonts w:ascii="Arial" w:hAnsi="Arial" w:cs="Arial"/>
          <w:i/>
          <w:sz w:val="18"/>
          <w:szCs w:val="18"/>
        </w:rPr>
        <w:t xml:space="preserve"> The State </w:t>
      </w:r>
      <w:r w:rsidRPr="005F12E7">
        <w:rPr>
          <w:rFonts w:ascii="Arial" w:hAnsi="Arial" w:cs="Arial"/>
          <w:i/>
          <w:sz w:val="18"/>
          <w:szCs w:val="18"/>
          <w:highlight w:val="yellow"/>
        </w:rPr>
        <w:t>[Department of Education or Agriculture]</w:t>
      </w:r>
      <w:r w:rsidRPr="005F12E7">
        <w:rPr>
          <w:rFonts w:ascii="Arial" w:hAnsi="Arial" w:cs="Arial"/>
          <w:i/>
          <w:sz w:val="18"/>
          <w:szCs w:val="18"/>
        </w:rPr>
        <w:t xml:space="preserve"> shall provide written notice to schools </w:t>
      </w:r>
      <w:r>
        <w:rPr>
          <w:rFonts w:ascii="Arial" w:hAnsi="Arial" w:cs="Arial"/>
          <w:i/>
          <w:sz w:val="18"/>
          <w:szCs w:val="18"/>
        </w:rPr>
        <w:t>that have fewer than 5</w:t>
      </w:r>
      <w:r w:rsidRPr="005F12E7">
        <w:rPr>
          <w:rFonts w:ascii="Arial" w:hAnsi="Arial" w:cs="Arial"/>
          <w:i/>
          <w:sz w:val="18"/>
          <w:szCs w:val="18"/>
        </w:rPr>
        <w:t xml:space="preserve">0 percent </w:t>
      </w:r>
      <w:r>
        <w:rPr>
          <w:rFonts w:ascii="Arial" w:hAnsi="Arial" w:cs="Arial"/>
          <w:i/>
          <w:sz w:val="18"/>
          <w:szCs w:val="18"/>
        </w:rPr>
        <w:t xml:space="preserve">of </w:t>
      </w:r>
      <w:r w:rsidRPr="005F12E7">
        <w:rPr>
          <w:rFonts w:ascii="Arial" w:hAnsi="Arial" w:cs="Arial"/>
          <w:i/>
          <w:sz w:val="18"/>
          <w:szCs w:val="18"/>
        </w:rPr>
        <w:t>free and reduced-price</w:t>
      </w:r>
      <w:r>
        <w:rPr>
          <w:rFonts w:ascii="Arial" w:hAnsi="Arial" w:cs="Arial"/>
          <w:i/>
          <w:sz w:val="18"/>
          <w:szCs w:val="18"/>
        </w:rPr>
        <w:t xml:space="preserve"> eligible</w:t>
      </w:r>
      <w:r w:rsidRPr="005F12E7">
        <w:rPr>
          <w:rFonts w:ascii="Arial" w:hAnsi="Arial" w:cs="Arial"/>
          <w:i/>
          <w:sz w:val="18"/>
          <w:szCs w:val="18"/>
        </w:rPr>
        <w:t xml:space="preserve"> </w:t>
      </w:r>
      <w:r>
        <w:rPr>
          <w:rFonts w:ascii="Arial" w:hAnsi="Arial" w:cs="Arial"/>
          <w:i/>
          <w:sz w:val="18"/>
          <w:szCs w:val="18"/>
        </w:rPr>
        <w:t>students participating in school breakfast</w:t>
      </w:r>
      <w:r w:rsidRPr="005F12E7">
        <w:rPr>
          <w:rFonts w:ascii="Arial" w:hAnsi="Arial" w:cs="Arial"/>
          <w:i/>
          <w:sz w:val="18"/>
          <w:szCs w:val="18"/>
        </w:rPr>
        <w:t xml:space="preserve">. </w:t>
      </w:r>
    </w:p>
    <w:p w14:paraId="40BFE5E6" w14:textId="77777777" w:rsidR="00CA351F" w:rsidRPr="005F12E7" w:rsidRDefault="00CA351F" w:rsidP="00CA351F">
      <w:pPr>
        <w:spacing w:line="300" w:lineRule="exact"/>
        <w:rPr>
          <w:rFonts w:ascii="Arial" w:hAnsi="Arial" w:cs="Arial"/>
          <w:i/>
          <w:sz w:val="18"/>
          <w:szCs w:val="18"/>
        </w:rPr>
      </w:pPr>
    </w:p>
    <w:p w14:paraId="1CE380BF" w14:textId="77777777" w:rsidR="00CA351F" w:rsidRPr="005F12E7" w:rsidRDefault="00CA351F" w:rsidP="00CA351F">
      <w:pPr>
        <w:spacing w:line="300" w:lineRule="exact"/>
        <w:rPr>
          <w:rFonts w:ascii="Arial" w:hAnsi="Arial" w:cs="Arial"/>
          <w:i/>
          <w:sz w:val="18"/>
          <w:szCs w:val="18"/>
        </w:rPr>
      </w:pPr>
      <w:r>
        <w:rPr>
          <w:rFonts w:ascii="Arial" w:hAnsi="Arial" w:cs="Arial"/>
          <w:i/>
          <w:sz w:val="18"/>
          <w:szCs w:val="18"/>
        </w:rPr>
        <w:t>(c)</w:t>
      </w:r>
      <w:r w:rsidRPr="005F12E7">
        <w:rPr>
          <w:rFonts w:ascii="Arial" w:hAnsi="Arial" w:cs="Arial"/>
          <w:i/>
          <w:sz w:val="18"/>
          <w:szCs w:val="18"/>
        </w:rPr>
        <w:t>)The State [</w:t>
      </w:r>
      <w:r w:rsidRPr="003641F1">
        <w:rPr>
          <w:rFonts w:ascii="Arial" w:hAnsi="Arial" w:cs="Arial"/>
          <w:i/>
          <w:sz w:val="18"/>
          <w:szCs w:val="18"/>
          <w:highlight w:val="yellow"/>
        </w:rPr>
        <w:t xml:space="preserve">Department of </w:t>
      </w:r>
      <w:r w:rsidRPr="005F12E7">
        <w:rPr>
          <w:rFonts w:ascii="Arial" w:hAnsi="Arial" w:cs="Arial"/>
          <w:i/>
          <w:sz w:val="18"/>
          <w:szCs w:val="18"/>
          <w:highlight w:val="yellow"/>
        </w:rPr>
        <w:t>Education or Agriculture</w:t>
      </w:r>
      <w:r w:rsidRPr="005F12E7">
        <w:rPr>
          <w:rFonts w:ascii="Arial" w:hAnsi="Arial" w:cs="Arial"/>
          <w:i/>
          <w:sz w:val="18"/>
          <w:szCs w:val="18"/>
        </w:rPr>
        <w:t xml:space="preserve">] shall require schools </w:t>
      </w:r>
      <w:r>
        <w:rPr>
          <w:rFonts w:ascii="Arial" w:hAnsi="Arial" w:cs="Arial"/>
          <w:i/>
          <w:sz w:val="18"/>
          <w:szCs w:val="18"/>
        </w:rPr>
        <w:t xml:space="preserve">that receive written notice </w:t>
      </w:r>
      <w:r w:rsidRPr="005F12E7">
        <w:rPr>
          <w:rFonts w:ascii="Arial" w:hAnsi="Arial" w:cs="Arial"/>
          <w:i/>
          <w:sz w:val="18"/>
          <w:szCs w:val="18"/>
        </w:rPr>
        <w:t xml:space="preserve">to develop improvement plans within 30 days to increase their breakfast participation rates by at least 10 </w:t>
      </w:r>
      <w:r w:rsidRPr="00BB28F6">
        <w:rPr>
          <w:rFonts w:ascii="Arial" w:hAnsi="Arial" w:cs="Arial"/>
          <w:i/>
          <w:sz w:val="18"/>
          <w:szCs w:val="18"/>
        </w:rPr>
        <w:t xml:space="preserve">percentage points per year </w:t>
      </w:r>
      <w:r w:rsidRPr="005F12E7">
        <w:rPr>
          <w:rFonts w:ascii="Arial" w:hAnsi="Arial" w:cs="Arial"/>
          <w:i/>
          <w:sz w:val="18"/>
          <w:szCs w:val="18"/>
        </w:rPr>
        <w:t xml:space="preserve">until they meet </w:t>
      </w:r>
      <w:r>
        <w:rPr>
          <w:rFonts w:ascii="Arial" w:hAnsi="Arial" w:cs="Arial"/>
          <w:i/>
          <w:sz w:val="18"/>
          <w:szCs w:val="18"/>
        </w:rPr>
        <w:t>the targeted 5</w:t>
      </w:r>
      <w:r w:rsidRPr="005F12E7">
        <w:rPr>
          <w:rFonts w:ascii="Arial" w:hAnsi="Arial" w:cs="Arial"/>
          <w:i/>
          <w:sz w:val="18"/>
          <w:szCs w:val="18"/>
        </w:rPr>
        <w:t>0 percent breakfast participation rate. Such improvement plans shall include, but are not limited to:</w:t>
      </w:r>
    </w:p>
    <w:p w14:paraId="5ECEF135" w14:textId="77777777" w:rsidR="00CA351F" w:rsidRPr="005F12E7" w:rsidRDefault="00CA351F" w:rsidP="00CA351F">
      <w:pPr>
        <w:pStyle w:val="ListParagraph"/>
        <w:numPr>
          <w:ilvl w:val="0"/>
          <w:numId w:val="7"/>
        </w:numPr>
        <w:spacing w:line="300" w:lineRule="exact"/>
        <w:rPr>
          <w:rFonts w:ascii="Arial" w:hAnsi="Arial" w:cs="Arial"/>
          <w:i/>
          <w:sz w:val="18"/>
          <w:szCs w:val="18"/>
        </w:rPr>
      </w:pPr>
      <w:r w:rsidRPr="005F12E7">
        <w:rPr>
          <w:rFonts w:ascii="Arial" w:hAnsi="Arial" w:cs="Arial"/>
          <w:i/>
          <w:sz w:val="18"/>
          <w:szCs w:val="18"/>
        </w:rPr>
        <w:t xml:space="preserve">Adopting proven policies and strategies that would increase school breakfast participation such as Breakfast After the Bell </w:t>
      </w:r>
    </w:p>
    <w:p w14:paraId="44086595" w14:textId="77777777" w:rsidR="00CA351F" w:rsidRPr="005F12E7" w:rsidRDefault="00CA351F" w:rsidP="00CA351F">
      <w:pPr>
        <w:pStyle w:val="ListParagraph"/>
        <w:numPr>
          <w:ilvl w:val="0"/>
          <w:numId w:val="7"/>
        </w:numPr>
        <w:spacing w:line="300" w:lineRule="exact"/>
        <w:rPr>
          <w:rFonts w:ascii="Arial" w:hAnsi="Arial" w:cs="Arial"/>
          <w:i/>
          <w:sz w:val="18"/>
          <w:szCs w:val="18"/>
        </w:rPr>
      </w:pPr>
      <w:r w:rsidRPr="005F12E7">
        <w:rPr>
          <w:rFonts w:ascii="Arial" w:hAnsi="Arial" w:cs="Arial"/>
          <w:i/>
          <w:sz w:val="18"/>
          <w:szCs w:val="18"/>
        </w:rPr>
        <w:t>Increasing training to school nutrition staff</w:t>
      </w:r>
      <w:r>
        <w:rPr>
          <w:rFonts w:ascii="Arial" w:hAnsi="Arial" w:cs="Arial"/>
          <w:i/>
          <w:sz w:val="18"/>
          <w:szCs w:val="18"/>
        </w:rPr>
        <w:t>, administrators</w:t>
      </w:r>
      <w:r w:rsidRPr="005F12E7">
        <w:rPr>
          <w:rFonts w:ascii="Arial" w:hAnsi="Arial" w:cs="Arial"/>
          <w:i/>
          <w:sz w:val="18"/>
          <w:szCs w:val="18"/>
        </w:rPr>
        <w:t xml:space="preserve"> and teachers</w:t>
      </w:r>
    </w:p>
    <w:p w14:paraId="112DCB1D" w14:textId="0DEAE326" w:rsidR="00CA351F" w:rsidRDefault="00CA351F" w:rsidP="00CA351F">
      <w:pPr>
        <w:spacing w:line="300" w:lineRule="exact"/>
        <w:rPr>
          <w:rFonts w:ascii="Arial" w:hAnsi="Arial" w:cs="Arial"/>
          <w:i/>
          <w:sz w:val="18"/>
          <w:szCs w:val="18"/>
        </w:rPr>
      </w:pPr>
      <w:r>
        <w:rPr>
          <w:rFonts w:ascii="Arial" w:hAnsi="Arial" w:cs="Arial"/>
          <w:b/>
          <w:i/>
          <w:sz w:val="18"/>
          <w:szCs w:val="18"/>
        </w:rPr>
        <w:t>(</w:t>
      </w:r>
      <w:r>
        <w:rPr>
          <w:rFonts w:ascii="Arial" w:hAnsi="Arial" w:cs="Arial"/>
          <w:i/>
          <w:sz w:val="18"/>
          <w:szCs w:val="18"/>
        </w:rPr>
        <w:t>d)</w:t>
      </w:r>
      <w:r w:rsidRPr="005F12E7">
        <w:rPr>
          <w:rFonts w:ascii="Arial" w:hAnsi="Arial" w:cs="Arial"/>
          <w:i/>
          <w:sz w:val="18"/>
          <w:szCs w:val="18"/>
        </w:rPr>
        <w:t xml:space="preserve"> The State [</w:t>
      </w:r>
      <w:r w:rsidRPr="005F12E7">
        <w:rPr>
          <w:rFonts w:ascii="Arial" w:hAnsi="Arial" w:cs="Arial"/>
          <w:i/>
          <w:sz w:val="18"/>
          <w:szCs w:val="18"/>
          <w:highlight w:val="yellow"/>
        </w:rPr>
        <w:t xml:space="preserve">Department </w:t>
      </w:r>
      <w:r w:rsidRPr="003641F1">
        <w:rPr>
          <w:rFonts w:ascii="Arial" w:hAnsi="Arial" w:cs="Arial"/>
          <w:i/>
          <w:sz w:val="18"/>
          <w:szCs w:val="18"/>
          <w:highlight w:val="yellow"/>
        </w:rPr>
        <w:t>of E</w:t>
      </w:r>
      <w:r w:rsidRPr="005F12E7">
        <w:rPr>
          <w:rFonts w:ascii="Arial" w:hAnsi="Arial" w:cs="Arial"/>
          <w:i/>
          <w:sz w:val="18"/>
          <w:szCs w:val="18"/>
          <w:highlight w:val="yellow"/>
        </w:rPr>
        <w:t>ducation or Agriculture</w:t>
      </w:r>
      <w:r w:rsidRPr="005F12E7">
        <w:rPr>
          <w:rFonts w:ascii="Arial" w:hAnsi="Arial" w:cs="Arial"/>
          <w:i/>
          <w:sz w:val="18"/>
          <w:szCs w:val="18"/>
        </w:rPr>
        <w:t xml:space="preserve">] shall hold schools accountable that fail </w:t>
      </w:r>
      <w:r>
        <w:rPr>
          <w:rFonts w:ascii="Arial" w:hAnsi="Arial" w:cs="Arial"/>
          <w:i/>
          <w:sz w:val="18"/>
          <w:szCs w:val="18"/>
        </w:rPr>
        <w:t xml:space="preserve">to </w:t>
      </w:r>
      <w:r w:rsidRPr="005F12E7">
        <w:rPr>
          <w:rFonts w:ascii="Arial" w:hAnsi="Arial" w:cs="Arial"/>
          <w:i/>
          <w:sz w:val="18"/>
          <w:szCs w:val="18"/>
        </w:rPr>
        <w:t xml:space="preserve">demonstrate progress in their school breakfast participation rates </w:t>
      </w:r>
      <w:r>
        <w:rPr>
          <w:rFonts w:ascii="Arial" w:hAnsi="Arial" w:cs="Arial"/>
          <w:i/>
          <w:sz w:val="18"/>
          <w:szCs w:val="18"/>
        </w:rPr>
        <w:t xml:space="preserve">despite </w:t>
      </w:r>
      <w:r w:rsidRPr="005F12E7">
        <w:rPr>
          <w:rFonts w:ascii="Arial" w:hAnsi="Arial" w:cs="Arial"/>
          <w:i/>
          <w:sz w:val="18"/>
          <w:szCs w:val="18"/>
        </w:rPr>
        <w:t xml:space="preserve">implementing improvement plans. Such accountability measures includes, but are not limited to, making public the list of schools that fail to make progress towards meeting the </w:t>
      </w:r>
      <w:r>
        <w:rPr>
          <w:rFonts w:ascii="Arial" w:hAnsi="Arial" w:cs="Arial"/>
          <w:i/>
          <w:sz w:val="18"/>
          <w:szCs w:val="18"/>
        </w:rPr>
        <w:t>5</w:t>
      </w:r>
      <w:r w:rsidRPr="005F12E7">
        <w:rPr>
          <w:rFonts w:ascii="Arial" w:hAnsi="Arial" w:cs="Arial"/>
          <w:i/>
          <w:sz w:val="18"/>
          <w:szCs w:val="18"/>
        </w:rPr>
        <w:t xml:space="preserve">0 percent breakfast participation benchmark on the </w:t>
      </w:r>
      <w:r>
        <w:rPr>
          <w:rFonts w:ascii="Arial" w:hAnsi="Arial" w:cs="Arial"/>
          <w:i/>
          <w:sz w:val="18"/>
          <w:szCs w:val="18"/>
        </w:rPr>
        <w:t>D</w:t>
      </w:r>
      <w:r w:rsidRPr="005F12E7">
        <w:rPr>
          <w:rFonts w:ascii="Arial" w:hAnsi="Arial" w:cs="Arial"/>
          <w:i/>
          <w:sz w:val="18"/>
          <w:szCs w:val="18"/>
        </w:rPr>
        <w:t>epartment</w:t>
      </w:r>
      <w:r>
        <w:rPr>
          <w:rFonts w:ascii="Arial" w:hAnsi="Arial" w:cs="Arial"/>
          <w:i/>
          <w:sz w:val="18"/>
          <w:szCs w:val="18"/>
        </w:rPr>
        <w:t>’</w:t>
      </w:r>
      <w:r w:rsidRPr="005F12E7">
        <w:rPr>
          <w:rFonts w:ascii="Arial" w:hAnsi="Arial" w:cs="Arial"/>
          <w:i/>
          <w:sz w:val="18"/>
          <w:szCs w:val="18"/>
        </w:rPr>
        <w:t>s website.</w:t>
      </w:r>
    </w:p>
    <w:p w14:paraId="0718D1F2" w14:textId="77777777" w:rsidR="00106667" w:rsidRPr="005F12E7" w:rsidRDefault="00106667" w:rsidP="00CA351F">
      <w:pPr>
        <w:spacing w:line="300" w:lineRule="exact"/>
        <w:rPr>
          <w:rFonts w:ascii="Arial" w:hAnsi="Arial" w:cs="Arial"/>
          <w:i/>
          <w:sz w:val="18"/>
          <w:szCs w:val="18"/>
        </w:rPr>
      </w:pPr>
    </w:p>
    <w:p w14:paraId="24D5E40A" w14:textId="77777777" w:rsidR="00CA351F" w:rsidRPr="005F12E7" w:rsidRDefault="00CA351F" w:rsidP="00CA351F">
      <w:pPr>
        <w:spacing w:line="300" w:lineRule="exact"/>
        <w:rPr>
          <w:rFonts w:ascii="Arial" w:hAnsi="Arial" w:cs="Arial"/>
          <w:i/>
          <w:sz w:val="18"/>
          <w:szCs w:val="18"/>
        </w:rPr>
      </w:pPr>
    </w:p>
    <w:p w14:paraId="3C9A1891" w14:textId="77777777" w:rsidR="00CA351F" w:rsidRPr="005F12E7" w:rsidRDefault="00CA351F" w:rsidP="00CA351F">
      <w:pPr>
        <w:spacing w:line="300" w:lineRule="exact"/>
        <w:rPr>
          <w:rFonts w:ascii="Arial" w:hAnsi="Arial" w:cs="Arial"/>
          <w:i/>
          <w:color w:val="000000" w:themeColor="text1"/>
          <w:sz w:val="18"/>
          <w:szCs w:val="18"/>
        </w:rPr>
      </w:pPr>
      <w:r>
        <w:rPr>
          <w:rFonts w:ascii="Arial" w:hAnsi="Arial" w:cs="Arial"/>
          <w:b/>
          <w:i/>
          <w:color w:val="000000" w:themeColor="text1"/>
          <w:sz w:val="18"/>
          <w:szCs w:val="18"/>
        </w:rPr>
        <w:lastRenderedPageBreak/>
        <w:t>Section 3.</w:t>
      </w:r>
      <w:r w:rsidRPr="005F12E7">
        <w:rPr>
          <w:rFonts w:ascii="Arial" w:hAnsi="Arial" w:cs="Arial"/>
          <w:i/>
          <w:color w:val="000000" w:themeColor="text1"/>
          <w:sz w:val="18"/>
          <w:szCs w:val="18"/>
        </w:rPr>
        <w:t xml:space="preserve"> The school-level data obtained in this act shall be utilized for research, education and public awareness purposes:</w:t>
      </w:r>
    </w:p>
    <w:p w14:paraId="7EAD50B5" w14:textId="77777777" w:rsidR="00CA351F" w:rsidRPr="00841258" w:rsidRDefault="00CA351F" w:rsidP="00CA351F">
      <w:pPr>
        <w:pStyle w:val="ListParagraph"/>
        <w:numPr>
          <w:ilvl w:val="1"/>
          <w:numId w:val="5"/>
        </w:numPr>
        <w:spacing w:line="300" w:lineRule="exact"/>
        <w:rPr>
          <w:rFonts w:ascii="Arial" w:hAnsi="Arial" w:cs="Arial"/>
          <w:b/>
          <w:sz w:val="20"/>
        </w:rPr>
      </w:pPr>
      <w:r w:rsidRPr="005F12E7">
        <w:rPr>
          <w:rFonts w:ascii="Arial" w:hAnsi="Arial" w:cs="Arial"/>
          <w:i/>
          <w:color w:val="000000" w:themeColor="text1"/>
          <w:sz w:val="18"/>
          <w:szCs w:val="18"/>
        </w:rPr>
        <w:t xml:space="preserve">As required by state or federal law and subject to the restrictions under applicable state and federal law; or </w:t>
      </w:r>
    </w:p>
    <w:p w14:paraId="59FE2E62" w14:textId="77777777" w:rsidR="00CA351F" w:rsidRPr="00841258" w:rsidRDefault="00CA351F" w:rsidP="00CA351F">
      <w:pPr>
        <w:pStyle w:val="ListParagraph"/>
        <w:numPr>
          <w:ilvl w:val="1"/>
          <w:numId w:val="5"/>
        </w:numPr>
        <w:spacing w:line="300" w:lineRule="exact"/>
        <w:rPr>
          <w:rFonts w:ascii="Arial" w:hAnsi="Arial" w:cs="Arial"/>
          <w:b/>
          <w:sz w:val="20"/>
        </w:rPr>
      </w:pPr>
      <w:r w:rsidRPr="00841258">
        <w:rPr>
          <w:rFonts w:ascii="Arial" w:hAnsi="Arial" w:cs="Arial"/>
          <w:i/>
          <w:color w:val="000000" w:themeColor="text1"/>
          <w:sz w:val="18"/>
          <w:szCs w:val="18"/>
        </w:rPr>
        <w:t>As allowed by state or federal law and under the direction of a school, a local board of education, or the department, subject to compliance with subsection (a) of this section.</w:t>
      </w:r>
    </w:p>
    <w:p w14:paraId="07463E8C" w14:textId="77777777" w:rsidR="00CA351F" w:rsidRPr="002634D6" w:rsidRDefault="00CA351F" w:rsidP="00CA351F">
      <w:pPr>
        <w:rPr>
          <w:rFonts w:ascii="Arial" w:hAnsi="Arial" w:cs="Arial"/>
          <w:b/>
          <w:color w:val="000000" w:themeColor="text1"/>
          <w:sz w:val="18"/>
          <w:szCs w:val="18"/>
        </w:rPr>
      </w:pPr>
    </w:p>
    <w:p w14:paraId="2CDA2547" w14:textId="77777777" w:rsidR="00CA351F" w:rsidRDefault="00CA351F" w:rsidP="00CA351F">
      <w:pPr>
        <w:ind w:firstLine="720"/>
        <w:rPr>
          <w:rFonts w:ascii="Arial" w:hAnsi="Arial" w:cs="Arial"/>
          <w:color w:val="000000" w:themeColor="text1"/>
          <w:sz w:val="18"/>
          <w:szCs w:val="18"/>
        </w:rPr>
      </w:pPr>
    </w:p>
    <w:p w14:paraId="47D4D2E9" w14:textId="77777777" w:rsidR="00CA351F" w:rsidRDefault="00CA351F" w:rsidP="00CA351F">
      <w:pPr>
        <w:ind w:firstLine="720"/>
        <w:rPr>
          <w:rFonts w:ascii="Arial" w:hAnsi="Arial" w:cs="Arial"/>
        </w:rPr>
      </w:pPr>
    </w:p>
    <w:p w14:paraId="4AABFE60" w14:textId="77777777" w:rsidR="00CA351F" w:rsidRDefault="00CA351F" w:rsidP="00CA351F">
      <w:pPr>
        <w:ind w:firstLine="720"/>
        <w:rPr>
          <w:rFonts w:ascii="Arial" w:hAnsi="Arial" w:cs="Arial"/>
        </w:rPr>
      </w:pPr>
    </w:p>
    <w:p w14:paraId="54165BA0" w14:textId="31F7086E" w:rsidR="006A7EF5" w:rsidRDefault="006A7EF5" w:rsidP="006A7EF5">
      <w:pPr>
        <w:spacing w:line="300" w:lineRule="exact"/>
        <w:rPr>
          <w:rFonts w:ascii="Arial" w:eastAsiaTheme="minorEastAsia" w:hAnsi="Arial" w:cs="Arial"/>
          <w:color w:val="343433"/>
          <w:sz w:val="18"/>
          <w:szCs w:val="18"/>
        </w:rPr>
      </w:pPr>
    </w:p>
    <w:p w14:paraId="6D0B2598" w14:textId="5FAE3CEA" w:rsidR="00CA351F" w:rsidRDefault="00CA351F" w:rsidP="006A7EF5">
      <w:pPr>
        <w:spacing w:line="300" w:lineRule="exact"/>
        <w:rPr>
          <w:rFonts w:ascii="Arial" w:eastAsiaTheme="minorEastAsia" w:hAnsi="Arial" w:cs="Arial"/>
          <w:color w:val="343433"/>
          <w:sz w:val="18"/>
          <w:szCs w:val="18"/>
        </w:rPr>
      </w:pPr>
    </w:p>
    <w:p w14:paraId="3A63D139" w14:textId="225E46FC" w:rsidR="00CA351F" w:rsidRDefault="00CA351F" w:rsidP="006A7EF5">
      <w:pPr>
        <w:spacing w:line="300" w:lineRule="exact"/>
        <w:rPr>
          <w:rFonts w:ascii="Arial" w:eastAsiaTheme="minorEastAsia" w:hAnsi="Arial" w:cs="Arial"/>
          <w:color w:val="343433"/>
          <w:sz w:val="18"/>
          <w:szCs w:val="18"/>
        </w:rPr>
      </w:pPr>
    </w:p>
    <w:p w14:paraId="15D5EBC5" w14:textId="4AC29D36" w:rsidR="00CA351F" w:rsidRDefault="00CA351F" w:rsidP="006A7EF5">
      <w:pPr>
        <w:spacing w:line="300" w:lineRule="exact"/>
        <w:rPr>
          <w:rFonts w:ascii="Arial" w:eastAsiaTheme="minorEastAsia" w:hAnsi="Arial" w:cs="Arial"/>
          <w:color w:val="343433"/>
          <w:sz w:val="18"/>
          <w:szCs w:val="18"/>
        </w:rPr>
      </w:pPr>
    </w:p>
    <w:p w14:paraId="2F8369D3" w14:textId="6DF30286" w:rsidR="00804FAA" w:rsidRDefault="00804FAA" w:rsidP="006A7EF5">
      <w:pPr>
        <w:spacing w:line="300" w:lineRule="exact"/>
        <w:rPr>
          <w:rFonts w:ascii="Arial" w:eastAsiaTheme="minorEastAsia" w:hAnsi="Arial" w:cs="Arial"/>
          <w:color w:val="343433"/>
          <w:sz w:val="18"/>
          <w:szCs w:val="18"/>
        </w:rPr>
      </w:pPr>
    </w:p>
    <w:p w14:paraId="7E6218E9" w14:textId="11135E6F" w:rsidR="000364BC" w:rsidRDefault="000364BC" w:rsidP="006A7EF5">
      <w:pPr>
        <w:spacing w:line="300" w:lineRule="exact"/>
        <w:rPr>
          <w:rFonts w:ascii="Arial" w:hAnsi="Arial" w:cs="Arial"/>
          <w:color w:val="343433"/>
          <w:sz w:val="18"/>
          <w:szCs w:val="18"/>
        </w:rPr>
      </w:pPr>
    </w:p>
    <w:p w14:paraId="2F1A883D" w14:textId="27E963AE" w:rsidR="00205877" w:rsidRDefault="00205877" w:rsidP="006A7EF5">
      <w:pPr>
        <w:spacing w:line="300" w:lineRule="exact"/>
        <w:rPr>
          <w:rFonts w:ascii="Arial" w:hAnsi="Arial" w:cs="Arial"/>
          <w:color w:val="343433"/>
          <w:sz w:val="18"/>
          <w:szCs w:val="18"/>
        </w:rPr>
      </w:pPr>
    </w:p>
    <w:p w14:paraId="3FA1C3AE" w14:textId="3BDCD044" w:rsidR="00205877" w:rsidRDefault="00205877" w:rsidP="006A7EF5">
      <w:pPr>
        <w:spacing w:line="300" w:lineRule="exact"/>
        <w:rPr>
          <w:rFonts w:ascii="Arial" w:hAnsi="Arial" w:cs="Arial"/>
          <w:color w:val="343433"/>
          <w:sz w:val="18"/>
          <w:szCs w:val="18"/>
        </w:rPr>
      </w:pPr>
    </w:p>
    <w:p w14:paraId="212E8351" w14:textId="10708043" w:rsidR="00205877" w:rsidRDefault="00205877" w:rsidP="006A7EF5">
      <w:pPr>
        <w:spacing w:line="300" w:lineRule="exact"/>
        <w:rPr>
          <w:rFonts w:ascii="Arial" w:hAnsi="Arial" w:cs="Arial"/>
          <w:color w:val="343433"/>
          <w:sz w:val="18"/>
          <w:szCs w:val="18"/>
        </w:rPr>
      </w:pPr>
    </w:p>
    <w:p w14:paraId="46F548E8" w14:textId="4AFAB975" w:rsidR="00205877" w:rsidRDefault="00205877" w:rsidP="006A7EF5">
      <w:pPr>
        <w:spacing w:line="300" w:lineRule="exact"/>
        <w:rPr>
          <w:rFonts w:ascii="Arial" w:hAnsi="Arial" w:cs="Arial"/>
          <w:color w:val="343433"/>
          <w:sz w:val="18"/>
          <w:szCs w:val="18"/>
        </w:rPr>
      </w:pPr>
    </w:p>
    <w:p w14:paraId="0FA99ACB" w14:textId="78A416B0" w:rsidR="00205877" w:rsidRDefault="00205877" w:rsidP="006A7EF5">
      <w:pPr>
        <w:spacing w:line="300" w:lineRule="exact"/>
        <w:rPr>
          <w:rFonts w:ascii="Arial" w:hAnsi="Arial" w:cs="Arial"/>
          <w:color w:val="343433"/>
          <w:sz w:val="18"/>
          <w:szCs w:val="18"/>
        </w:rPr>
      </w:pPr>
    </w:p>
    <w:p w14:paraId="4A075FF0" w14:textId="17F859B9" w:rsidR="00205877" w:rsidRDefault="00205877" w:rsidP="006A7EF5">
      <w:pPr>
        <w:spacing w:line="300" w:lineRule="exact"/>
        <w:rPr>
          <w:rFonts w:ascii="Arial" w:hAnsi="Arial" w:cs="Arial"/>
          <w:color w:val="343433"/>
          <w:sz w:val="18"/>
          <w:szCs w:val="18"/>
        </w:rPr>
      </w:pPr>
    </w:p>
    <w:p w14:paraId="2D96D863" w14:textId="0EF82110" w:rsidR="00205877" w:rsidRDefault="00205877" w:rsidP="006A7EF5">
      <w:pPr>
        <w:spacing w:line="300" w:lineRule="exact"/>
        <w:rPr>
          <w:rFonts w:ascii="Arial" w:hAnsi="Arial" w:cs="Arial"/>
          <w:color w:val="343433"/>
          <w:sz w:val="18"/>
          <w:szCs w:val="18"/>
        </w:rPr>
      </w:pPr>
    </w:p>
    <w:p w14:paraId="60192725" w14:textId="3FFFA975" w:rsidR="00205877" w:rsidRDefault="00205877" w:rsidP="006A7EF5">
      <w:pPr>
        <w:spacing w:line="300" w:lineRule="exact"/>
        <w:rPr>
          <w:rFonts w:ascii="Arial" w:hAnsi="Arial" w:cs="Arial"/>
          <w:color w:val="343433"/>
          <w:sz w:val="18"/>
          <w:szCs w:val="18"/>
        </w:rPr>
      </w:pPr>
    </w:p>
    <w:p w14:paraId="4E14C060" w14:textId="0D24F8AC" w:rsidR="00205877" w:rsidRDefault="00205877" w:rsidP="006A7EF5">
      <w:pPr>
        <w:spacing w:line="300" w:lineRule="exact"/>
        <w:rPr>
          <w:rFonts w:ascii="Arial" w:hAnsi="Arial" w:cs="Arial"/>
          <w:color w:val="343433"/>
          <w:sz w:val="18"/>
          <w:szCs w:val="18"/>
        </w:rPr>
      </w:pPr>
    </w:p>
    <w:p w14:paraId="5E649122" w14:textId="1ADE2449" w:rsidR="00205877" w:rsidRDefault="00205877" w:rsidP="006A7EF5">
      <w:pPr>
        <w:spacing w:line="300" w:lineRule="exact"/>
        <w:rPr>
          <w:rFonts w:ascii="Arial" w:hAnsi="Arial" w:cs="Arial"/>
          <w:color w:val="343433"/>
          <w:sz w:val="18"/>
          <w:szCs w:val="18"/>
        </w:rPr>
      </w:pPr>
    </w:p>
    <w:p w14:paraId="5722C39C" w14:textId="6BB70F43" w:rsidR="00395420" w:rsidRDefault="00395420" w:rsidP="006A7EF5">
      <w:pPr>
        <w:spacing w:line="300" w:lineRule="exact"/>
        <w:rPr>
          <w:rFonts w:ascii="Arial" w:hAnsi="Arial" w:cs="Arial"/>
          <w:color w:val="343433"/>
          <w:sz w:val="18"/>
          <w:szCs w:val="18"/>
        </w:rPr>
      </w:pPr>
    </w:p>
    <w:p w14:paraId="68D16424" w14:textId="43FB9B02" w:rsidR="00395420" w:rsidRDefault="00395420" w:rsidP="006A7EF5">
      <w:pPr>
        <w:spacing w:line="300" w:lineRule="exact"/>
        <w:rPr>
          <w:rFonts w:ascii="Arial" w:hAnsi="Arial" w:cs="Arial"/>
          <w:color w:val="343433"/>
          <w:sz w:val="18"/>
          <w:szCs w:val="18"/>
        </w:rPr>
      </w:pPr>
    </w:p>
    <w:p w14:paraId="26768514" w14:textId="2BDC1294" w:rsidR="00395420" w:rsidRDefault="00395420" w:rsidP="006A7EF5">
      <w:pPr>
        <w:spacing w:line="300" w:lineRule="exact"/>
        <w:rPr>
          <w:rFonts w:ascii="Arial" w:hAnsi="Arial" w:cs="Arial"/>
          <w:color w:val="343433"/>
          <w:sz w:val="18"/>
          <w:szCs w:val="18"/>
        </w:rPr>
      </w:pPr>
    </w:p>
    <w:p w14:paraId="34C18817" w14:textId="77777777" w:rsidR="00395420" w:rsidRDefault="00395420" w:rsidP="006A7EF5">
      <w:pPr>
        <w:spacing w:line="300" w:lineRule="exact"/>
        <w:rPr>
          <w:rFonts w:ascii="Arial" w:hAnsi="Arial" w:cs="Arial"/>
          <w:color w:val="343433"/>
          <w:sz w:val="18"/>
          <w:szCs w:val="18"/>
        </w:rPr>
      </w:pPr>
    </w:p>
    <w:p w14:paraId="7BAF3DC9" w14:textId="77777777" w:rsidR="00505D25" w:rsidRPr="006A7EF5" w:rsidRDefault="00505D25" w:rsidP="006A7EF5">
      <w:pPr>
        <w:spacing w:line="300" w:lineRule="exact"/>
        <w:rPr>
          <w:rFonts w:ascii="Arial" w:hAnsi="Arial" w:cs="Arial"/>
          <w:color w:val="343433"/>
          <w:sz w:val="18"/>
          <w:szCs w:val="18"/>
        </w:rPr>
      </w:pPr>
    </w:p>
    <w:sectPr w:rsidR="00505D25" w:rsidRPr="006A7EF5" w:rsidSect="00A279AD">
      <w:headerReference w:type="default" r:id="rId7"/>
      <w:headerReference w:type="first" r:id="rId8"/>
      <w:pgSz w:w="12240" w:h="15840"/>
      <w:pgMar w:top="720" w:right="1656" w:bottom="720" w:left="165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E9BFC" w14:textId="77777777" w:rsidR="0081397B" w:rsidRDefault="0081397B" w:rsidP="00A8228F">
      <w:r>
        <w:separator/>
      </w:r>
    </w:p>
  </w:endnote>
  <w:endnote w:type="continuationSeparator" w:id="0">
    <w:p w14:paraId="4544E954" w14:textId="77777777" w:rsidR="0081397B" w:rsidRDefault="0081397B" w:rsidP="00A8228F">
      <w:r>
        <w:continuationSeparator/>
      </w:r>
    </w:p>
  </w:endnote>
  <w:endnote w:id="1">
    <w:p w14:paraId="212F2809" w14:textId="77777777" w:rsidR="00CA351F" w:rsidRPr="000562FB" w:rsidRDefault="00CA351F" w:rsidP="00CA351F">
      <w:pPr>
        <w:rPr>
          <w:rFonts w:ascii="Arial" w:hAnsi="Arial" w:cs="Arial"/>
          <w:b/>
          <w:color w:val="000000" w:themeColor="text1"/>
          <w:sz w:val="18"/>
          <w:szCs w:val="18"/>
        </w:rPr>
      </w:pPr>
      <w:r w:rsidRPr="000562FB">
        <w:rPr>
          <w:rStyle w:val="EndnoteReference"/>
          <w:rFonts w:ascii="Arial" w:hAnsi="Arial" w:cs="Arial"/>
          <w:sz w:val="18"/>
          <w:szCs w:val="18"/>
        </w:rPr>
        <w:endnoteRef/>
      </w:r>
      <w:r w:rsidRPr="000562FB">
        <w:rPr>
          <w:rFonts w:ascii="Arial" w:hAnsi="Arial" w:cs="Arial"/>
          <w:sz w:val="18"/>
          <w:szCs w:val="18"/>
        </w:rPr>
        <w:t xml:space="preserve">  </w:t>
      </w:r>
      <w:r w:rsidRPr="000562FB">
        <w:rPr>
          <w:rFonts w:ascii="Arial" w:hAnsi="Arial" w:cs="Arial"/>
          <w:b/>
          <w:color w:val="000000" w:themeColor="text1"/>
          <w:sz w:val="18"/>
          <w:szCs w:val="18"/>
        </w:rPr>
        <w:t xml:space="preserve">Definitions of Breakfast After the Bell Models. </w:t>
      </w:r>
    </w:p>
    <w:p w14:paraId="291FAEBF" w14:textId="77777777" w:rsidR="00CA351F" w:rsidRPr="00EF7C59" w:rsidRDefault="00CA351F" w:rsidP="00CA351F">
      <w:pPr>
        <w:pStyle w:val="EndnoteText"/>
        <w:rPr>
          <w:rFonts w:ascii="Arial" w:hAnsi="Arial" w:cs="Arial"/>
        </w:rPr>
      </w:pPr>
    </w:p>
    <w:tbl>
      <w:tblPr>
        <w:tblW w:w="11070" w:type="dxa"/>
        <w:tblInd w:w="-905" w:type="dxa"/>
        <w:tblLook w:val="04A0" w:firstRow="1" w:lastRow="0" w:firstColumn="1" w:lastColumn="0" w:noHBand="0" w:noVBand="1"/>
      </w:tblPr>
      <w:tblGrid>
        <w:gridCol w:w="3445"/>
        <w:gridCol w:w="5600"/>
        <w:gridCol w:w="2025"/>
      </w:tblGrid>
      <w:tr w:rsidR="00CA351F" w:rsidRPr="000562FB" w14:paraId="435984AC" w14:textId="77777777" w:rsidTr="00106667">
        <w:trPr>
          <w:trHeight w:val="480"/>
        </w:trPr>
        <w:tc>
          <w:tcPr>
            <w:tcW w:w="344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F7FA82F" w14:textId="77777777" w:rsidR="00CA351F" w:rsidRPr="000562FB" w:rsidRDefault="00CA351F" w:rsidP="00233409">
            <w:pPr>
              <w:jc w:val="center"/>
              <w:rPr>
                <w:rFonts w:ascii="Arial" w:eastAsia="Times New Roman" w:hAnsi="Arial" w:cs="Arial"/>
                <w:b/>
                <w:bCs/>
                <w:color w:val="000000"/>
                <w:sz w:val="18"/>
                <w:szCs w:val="18"/>
              </w:rPr>
            </w:pPr>
            <w:r w:rsidRPr="000562FB">
              <w:rPr>
                <w:rFonts w:ascii="Arial" w:eastAsia="Times New Roman" w:hAnsi="Arial" w:cs="Arial"/>
                <w:b/>
                <w:bCs/>
                <w:color w:val="000000"/>
                <w:sz w:val="18"/>
                <w:szCs w:val="18"/>
              </w:rPr>
              <w:t>Breakfast Model</w:t>
            </w:r>
          </w:p>
        </w:tc>
        <w:tc>
          <w:tcPr>
            <w:tcW w:w="5600" w:type="dxa"/>
            <w:tcBorders>
              <w:top w:val="single" w:sz="4" w:space="0" w:color="auto"/>
              <w:left w:val="nil"/>
              <w:bottom w:val="single" w:sz="4" w:space="0" w:color="auto"/>
              <w:right w:val="single" w:sz="4" w:space="0" w:color="auto"/>
            </w:tcBorders>
            <w:shd w:val="clear" w:color="000000" w:fill="D9D9D9"/>
            <w:vAlign w:val="bottom"/>
            <w:hideMark/>
          </w:tcPr>
          <w:p w14:paraId="1F63E1E7" w14:textId="77777777" w:rsidR="00CA351F" w:rsidRPr="000562FB" w:rsidRDefault="00CA351F" w:rsidP="00233409">
            <w:pPr>
              <w:jc w:val="center"/>
              <w:rPr>
                <w:rFonts w:ascii="Arial" w:eastAsia="Times New Roman" w:hAnsi="Arial" w:cs="Arial"/>
                <w:b/>
                <w:bCs/>
                <w:color w:val="000000"/>
                <w:sz w:val="18"/>
                <w:szCs w:val="18"/>
              </w:rPr>
            </w:pPr>
            <w:r w:rsidRPr="000562FB">
              <w:rPr>
                <w:rFonts w:ascii="Arial" w:eastAsia="Times New Roman" w:hAnsi="Arial" w:cs="Arial"/>
                <w:b/>
                <w:bCs/>
                <w:color w:val="000000"/>
                <w:sz w:val="18"/>
                <w:szCs w:val="18"/>
              </w:rPr>
              <w:t>Definition</w:t>
            </w:r>
          </w:p>
        </w:tc>
        <w:tc>
          <w:tcPr>
            <w:tcW w:w="2025" w:type="dxa"/>
            <w:tcBorders>
              <w:top w:val="single" w:sz="4" w:space="0" w:color="auto"/>
              <w:left w:val="nil"/>
              <w:bottom w:val="single" w:sz="4" w:space="0" w:color="auto"/>
              <w:right w:val="single" w:sz="4" w:space="0" w:color="auto"/>
            </w:tcBorders>
            <w:shd w:val="clear" w:color="000000" w:fill="D9D9D9"/>
            <w:vAlign w:val="bottom"/>
            <w:hideMark/>
          </w:tcPr>
          <w:p w14:paraId="55DE11B1" w14:textId="77777777" w:rsidR="00CA351F" w:rsidRPr="000562FB" w:rsidRDefault="00CA351F" w:rsidP="00233409">
            <w:pPr>
              <w:jc w:val="center"/>
              <w:rPr>
                <w:rFonts w:ascii="Arial" w:eastAsia="Times New Roman" w:hAnsi="Arial" w:cs="Arial"/>
                <w:b/>
                <w:bCs/>
                <w:color w:val="000000"/>
                <w:sz w:val="18"/>
                <w:szCs w:val="18"/>
              </w:rPr>
            </w:pPr>
            <w:r w:rsidRPr="000562FB">
              <w:rPr>
                <w:rFonts w:ascii="Arial" w:eastAsia="Times New Roman" w:hAnsi="Arial" w:cs="Arial"/>
                <w:b/>
                <w:bCs/>
                <w:color w:val="000000"/>
                <w:sz w:val="18"/>
                <w:szCs w:val="18"/>
              </w:rPr>
              <w:t>Model Short Name</w:t>
            </w:r>
          </w:p>
        </w:tc>
      </w:tr>
      <w:tr w:rsidR="00CA351F" w:rsidRPr="000562FB" w14:paraId="4DBAF464" w14:textId="77777777" w:rsidTr="00106667">
        <w:trPr>
          <w:trHeight w:val="499"/>
        </w:trPr>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5C439E5D" w14:textId="77777777" w:rsidR="00CA351F" w:rsidRPr="000562FB" w:rsidRDefault="00CA351F" w:rsidP="00067635">
            <w:pPr>
              <w:rPr>
                <w:rFonts w:ascii="Arial" w:eastAsia="Times New Roman" w:hAnsi="Arial" w:cs="Arial"/>
                <w:b/>
                <w:bCs/>
                <w:color w:val="000000"/>
                <w:sz w:val="18"/>
                <w:szCs w:val="18"/>
              </w:rPr>
            </w:pPr>
            <w:r w:rsidRPr="000562FB">
              <w:rPr>
                <w:rFonts w:ascii="Arial" w:eastAsia="Times New Roman" w:hAnsi="Arial" w:cs="Arial"/>
                <w:b/>
                <w:bCs/>
                <w:color w:val="000000"/>
                <w:sz w:val="18"/>
                <w:szCs w:val="18"/>
              </w:rPr>
              <w:t>Breakfast in the Classroom</w:t>
            </w:r>
          </w:p>
        </w:tc>
        <w:tc>
          <w:tcPr>
            <w:tcW w:w="5600" w:type="dxa"/>
            <w:tcBorders>
              <w:top w:val="single" w:sz="4" w:space="0" w:color="auto"/>
              <w:left w:val="nil"/>
              <w:bottom w:val="single" w:sz="4" w:space="0" w:color="auto"/>
              <w:right w:val="single" w:sz="4" w:space="0" w:color="auto"/>
            </w:tcBorders>
            <w:shd w:val="clear" w:color="auto" w:fill="auto"/>
            <w:hideMark/>
          </w:tcPr>
          <w:p w14:paraId="291F347F" w14:textId="77777777" w:rsidR="00CA351F" w:rsidRPr="000562FB" w:rsidRDefault="00CA351F" w:rsidP="00067635">
            <w:pPr>
              <w:rPr>
                <w:rFonts w:ascii="Arial" w:eastAsia="Times New Roman" w:hAnsi="Arial" w:cs="Arial"/>
                <w:color w:val="000000"/>
                <w:sz w:val="18"/>
                <w:szCs w:val="18"/>
              </w:rPr>
            </w:pPr>
            <w:r w:rsidRPr="000562FB">
              <w:rPr>
                <w:rFonts w:ascii="Arial" w:eastAsia="Times New Roman" w:hAnsi="Arial" w:cs="Arial"/>
                <w:color w:val="000000"/>
                <w:sz w:val="18"/>
                <w:szCs w:val="18"/>
              </w:rPr>
              <w:t>Breakfast is offered/served in the classroom and eaten in the classroom.</w:t>
            </w:r>
          </w:p>
        </w:tc>
        <w:tc>
          <w:tcPr>
            <w:tcW w:w="2025" w:type="dxa"/>
            <w:tcBorders>
              <w:top w:val="nil"/>
              <w:left w:val="nil"/>
              <w:bottom w:val="single" w:sz="4" w:space="0" w:color="auto"/>
              <w:right w:val="single" w:sz="4" w:space="0" w:color="auto"/>
            </w:tcBorders>
            <w:shd w:val="clear" w:color="auto" w:fill="auto"/>
            <w:hideMark/>
          </w:tcPr>
          <w:p w14:paraId="2D2DB664" w14:textId="77777777" w:rsidR="00CA351F" w:rsidRPr="000562FB" w:rsidRDefault="00CA351F" w:rsidP="00067635">
            <w:pPr>
              <w:rPr>
                <w:rFonts w:ascii="Arial" w:eastAsia="Times New Roman" w:hAnsi="Arial" w:cs="Arial"/>
                <w:color w:val="000000"/>
                <w:sz w:val="18"/>
                <w:szCs w:val="18"/>
              </w:rPr>
            </w:pPr>
            <w:r w:rsidRPr="000562FB">
              <w:rPr>
                <w:rFonts w:ascii="Arial" w:eastAsia="Times New Roman" w:hAnsi="Arial" w:cs="Arial"/>
                <w:color w:val="000000"/>
                <w:sz w:val="18"/>
                <w:szCs w:val="18"/>
              </w:rPr>
              <w:t>BIC</w:t>
            </w:r>
          </w:p>
        </w:tc>
      </w:tr>
      <w:tr w:rsidR="00CA351F" w:rsidRPr="000562FB" w14:paraId="04F578EA" w14:textId="77777777" w:rsidTr="00106667">
        <w:trPr>
          <w:trHeight w:val="720"/>
        </w:trPr>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183E86E8" w14:textId="77777777" w:rsidR="00CA351F" w:rsidRPr="000562FB" w:rsidRDefault="00CA351F" w:rsidP="00067635">
            <w:pPr>
              <w:rPr>
                <w:rFonts w:ascii="Arial" w:eastAsia="Times New Roman" w:hAnsi="Arial" w:cs="Arial"/>
                <w:color w:val="000000"/>
                <w:sz w:val="18"/>
                <w:szCs w:val="18"/>
              </w:rPr>
            </w:pPr>
            <w:r w:rsidRPr="000562FB">
              <w:rPr>
                <w:rFonts w:ascii="Arial" w:eastAsia="Times New Roman" w:hAnsi="Arial" w:cs="Arial"/>
                <w:b/>
                <w:bCs/>
                <w:color w:val="000000"/>
                <w:sz w:val="18"/>
                <w:szCs w:val="18"/>
              </w:rPr>
              <w:t>Grab and Go to the Classroom</w:t>
            </w:r>
            <w:r w:rsidRPr="000562FB">
              <w:rPr>
                <w:rFonts w:ascii="Arial" w:eastAsia="Times New Roman" w:hAnsi="Arial" w:cs="Arial"/>
                <w:color w:val="000000"/>
                <w:sz w:val="18"/>
                <w:szCs w:val="18"/>
              </w:rPr>
              <w:t>, served at the start of the school day.</w:t>
            </w:r>
          </w:p>
        </w:tc>
        <w:tc>
          <w:tcPr>
            <w:tcW w:w="5600" w:type="dxa"/>
            <w:tcBorders>
              <w:top w:val="single" w:sz="4" w:space="0" w:color="auto"/>
              <w:left w:val="nil"/>
              <w:bottom w:val="single" w:sz="4" w:space="0" w:color="auto"/>
              <w:right w:val="single" w:sz="4" w:space="0" w:color="auto"/>
            </w:tcBorders>
            <w:shd w:val="clear" w:color="auto" w:fill="auto"/>
            <w:hideMark/>
          </w:tcPr>
          <w:p w14:paraId="31CA3F4F" w14:textId="77777777" w:rsidR="00CA351F" w:rsidRPr="000562FB" w:rsidRDefault="00CA351F" w:rsidP="00067635">
            <w:pPr>
              <w:rPr>
                <w:rFonts w:ascii="Arial" w:eastAsia="Times New Roman" w:hAnsi="Arial" w:cs="Arial"/>
                <w:color w:val="000000"/>
                <w:sz w:val="18"/>
                <w:szCs w:val="18"/>
              </w:rPr>
            </w:pPr>
            <w:r w:rsidRPr="000562FB">
              <w:rPr>
                <w:rFonts w:ascii="Arial" w:eastAsia="Times New Roman" w:hAnsi="Arial" w:cs="Arial"/>
                <w:color w:val="000000"/>
                <w:sz w:val="18"/>
                <w:szCs w:val="18"/>
              </w:rPr>
              <w:t>Breakfast is offered/served from one or more central locations at the start of the day only.  Students have the option to eat it in their classroom after the bell has rung.</w:t>
            </w:r>
          </w:p>
        </w:tc>
        <w:tc>
          <w:tcPr>
            <w:tcW w:w="2025" w:type="dxa"/>
            <w:tcBorders>
              <w:top w:val="nil"/>
              <w:left w:val="nil"/>
              <w:bottom w:val="single" w:sz="4" w:space="0" w:color="auto"/>
              <w:right w:val="single" w:sz="4" w:space="0" w:color="auto"/>
            </w:tcBorders>
            <w:shd w:val="clear" w:color="auto" w:fill="auto"/>
            <w:hideMark/>
          </w:tcPr>
          <w:p w14:paraId="36EB890D" w14:textId="77777777" w:rsidR="00CA351F" w:rsidRPr="000562FB" w:rsidRDefault="00CA351F" w:rsidP="00067635">
            <w:pPr>
              <w:rPr>
                <w:rFonts w:ascii="Arial" w:eastAsia="Times New Roman" w:hAnsi="Arial" w:cs="Arial"/>
                <w:color w:val="000000"/>
                <w:sz w:val="18"/>
                <w:szCs w:val="18"/>
              </w:rPr>
            </w:pPr>
            <w:r w:rsidRPr="000562FB">
              <w:rPr>
                <w:rFonts w:ascii="Arial" w:eastAsia="Times New Roman" w:hAnsi="Arial" w:cs="Arial"/>
                <w:color w:val="000000"/>
                <w:sz w:val="18"/>
                <w:szCs w:val="18"/>
              </w:rPr>
              <w:t>GNG Classroom</w:t>
            </w:r>
          </w:p>
        </w:tc>
      </w:tr>
      <w:tr w:rsidR="00CA351F" w:rsidRPr="000562FB" w14:paraId="6FAC4CDC" w14:textId="77777777" w:rsidTr="00106667">
        <w:trPr>
          <w:trHeight w:val="960"/>
        </w:trPr>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582C5D88" w14:textId="77777777" w:rsidR="00CA351F" w:rsidRPr="000562FB" w:rsidRDefault="00CA351F" w:rsidP="00067635">
            <w:pPr>
              <w:rPr>
                <w:rFonts w:ascii="Arial" w:eastAsia="Times New Roman" w:hAnsi="Arial" w:cs="Arial"/>
                <w:b/>
                <w:bCs/>
                <w:color w:val="000000"/>
                <w:sz w:val="18"/>
                <w:szCs w:val="18"/>
              </w:rPr>
            </w:pPr>
            <w:r w:rsidRPr="000562FB">
              <w:rPr>
                <w:rFonts w:ascii="Arial" w:eastAsia="Times New Roman" w:hAnsi="Arial" w:cs="Arial"/>
                <w:b/>
                <w:bCs/>
                <w:color w:val="000000"/>
                <w:sz w:val="18"/>
                <w:szCs w:val="18"/>
              </w:rPr>
              <w:t>Second Chance Breakfast</w:t>
            </w:r>
            <w:r w:rsidRPr="000562FB">
              <w:rPr>
                <w:rFonts w:ascii="Arial" w:eastAsia="Times New Roman" w:hAnsi="Arial" w:cs="Arial"/>
                <w:color w:val="000000"/>
                <w:sz w:val="18"/>
                <w:szCs w:val="18"/>
              </w:rPr>
              <w:t>, served grab-and-go style to the classroom.</w:t>
            </w:r>
          </w:p>
        </w:tc>
        <w:tc>
          <w:tcPr>
            <w:tcW w:w="5600" w:type="dxa"/>
            <w:tcBorders>
              <w:top w:val="single" w:sz="4" w:space="0" w:color="auto"/>
              <w:left w:val="nil"/>
              <w:bottom w:val="single" w:sz="4" w:space="0" w:color="auto"/>
              <w:right w:val="single" w:sz="4" w:space="0" w:color="auto"/>
            </w:tcBorders>
            <w:shd w:val="clear" w:color="auto" w:fill="auto"/>
            <w:hideMark/>
          </w:tcPr>
          <w:p w14:paraId="390D10E9" w14:textId="77777777" w:rsidR="00CA351F" w:rsidRPr="000562FB" w:rsidRDefault="00CA351F" w:rsidP="00067635">
            <w:pPr>
              <w:rPr>
                <w:rFonts w:ascii="Arial" w:eastAsia="Times New Roman" w:hAnsi="Arial" w:cs="Arial"/>
                <w:sz w:val="18"/>
                <w:szCs w:val="18"/>
              </w:rPr>
            </w:pPr>
            <w:r w:rsidRPr="000562FB">
              <w:rPr>
                <w:rFonts w:ascii="Arial" w:eastAsia="Times New Roman" w:hAnsi="Arial" w:cs="Arial"/>
                <w:sz w:val="18"/>
                <w:szCs w:val="18"/>
              </w:rPr>
              <w:t>Breakfast is offered/served from one or more central locations during a mid-morning break, usually between 1st and 2nd period, and students have the option to eat it in their classroom after the bell has rung.</w:t>
            </w:r>
          </w:p>
        </w:tc>
        <w:tc>
          <w:tcPr>
            <w:tcW w:w="2025" w:type="dxa"/>
            <w:tcBorders>
              <w:top w:val="nil"/>
              <w:left w:val="nil"/>
              <w:bottom w:val="single" w:sz="4" w:space="0" w:color="auto"/>
              <w:right w:val="single" w:sz="4" w:space="0" w:color="auto"/>
            </w:tcBorders>
            <w:shd w:val="clear" w:color="auto" w:fill="auto"/>
            <w:hideMark/>
          </w:tcPr>
          <w:p w14:paraId="454E80B4" w14:textId="77777777" w:rsidR="00CA351F" w:rsidRPr="000562FB" w:rsidRDefault="00CA351F" w:rsidP="00067635">
            <w:pPr>
              <w:rPr>
                <w:rFonts w:ascii="Arial" w:eastAsia="Times New Roman" w:hAnsi="Arial" w:cs="Arial"/>
                <w:color w:val="000000"/>
                <w:sz w:val="18"/>
                <w:szCs w:val="18"/>
              </w:rPr>
            </w:pPr>
            <w:r w:rsidRPr="000562FB">
              <w:rPr>
                <w:rFonts w:ascii="Arial" w:eastAsia="Times New Roman" w:hAnsi="Arial" w:cs="Arial"/>
                <w:color w:val="000000"/>
                <w:sz w:val="18"/>
                <w:szCs w:val="18"/>
              </w:rPr>
              <w:t>Second Chance (GNG)</w:t>
            </w:r>
          </w:p>
        </w:tc>
      </w:tr>
      <w:tr w:rsidR="00CA351F" w:rsidRPr="000562FB" w14:paraId="693FE664" w14:textId="77777777" w:rsidTr="00106667">
        <w:trPr>
          <w:trHeight w:val="882"/>
        </w:trPr>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400D7B19" w14:textId="77777777" w:rsidR="00CA351F" w:rsidRPr="000562FB" w:rsidRDefault="00CA351F" w:rsidP="00067635">
            <w:pPr>
              <w:rPr>
                <w:rFonts w:ascii="Arial" w:eastAsia="Times New Roman" w:hAnsi="Arial" w:cs="Arial"/>
                <w:b/>
                <w:bCs/>
                <w:color w:val="000000"/>
                <w:sz w:val="18"/>
                <w:szCs w:val="18"/>
              </w:rPr>
            </w:pPr>
            <w:r w:rsidRPr="000562FB">
              <w:rPr>
                <w:rFonts w:ascii="Arial" w:eastAsia="Times New Roman" w:hAnsi="Arial" w:cs="Arial"/>
                <w:b/>
                <w:bCs/>
                <w:color w:val="000000"/>
                <w:sz w:val="18"/>
                <w:szCs w:val="18"/>
              </w:rPr>
              <w:t>Second Chance Breakfast</w:t>
            </w:r>
            <w:r w:rsidRPr="000562FB">
              <w:rPr>
                <w:rFonts w:ascii="Arial" w:eastAsia="Times New Roman" w:hAnsi="Arial" w:cs="Arial"/>
                <w:color w:val="000000"/>
                <w:sz w:val="18"/>
                <w:szCs w:val="18"/>
              </w:rPr>
              <w:t>, eaten in the cafeteria.</w:t>
            </w:r>
          </w:p>
        </w:tc>
        <w:tc>
          <w:tcPr>
            <w:tcW w:w="5600" w:type="dxa"/>
            <w:tcBorders>
              <w:top w:val="single" w:sz="4" w:space="0" w:color="auto"/>
              <w:left w:val="nil"/>
              <w:bottom w:val="single" w:sz="4" w:space="0" w:color="auto"/>
              <w:right w:val="single" w:sz="4" w:space="0" w:color="auto"/>
            </w:tcBorders>
            <w:shd w:val="clear" w:color="auto" w:fill="auto"/>
            <w:hideMark/>
          </w:tcPr>
          <w:p w14:paraId="60384C91" w14:textId="77777777" w:rsidR="00CA351F" w:rsidRPr="000562FB" w:rsidRDefault="00CA351F" w:rsidP="00067635">
            <w:pPr>
              <w:rPr>
                <w:rFonts w:ascii="Arial" w:eastAsia="Times New Roman" w:hAnsi="Arial" w:cs="Arial"/>
                <w:sz w:val="18"/>
                <w:szCs w:val="18"/>
              </w:rPr>
            </w:pPr>
            <w:r w:rsidRPr="000562FB">
              <w:rPr>
                <w:rFonts w:ascii="Arial" w:eastAsia="Times New Roman" w:hAnsi="Arial" w:cs="Arial"/>
                <w:sz w:val="18"/>
                <w:szCs w:val="18"/>
              </w:rPr>
              <w:t>Breakfast is offered/served and eaten in the cafeteria during a mid-morning break, usually between 1st and 2nd period, and students have at least 15 minutes to eat.</w:t>
            </w:r>
          </w:p>
        </w:tc>
        <w:tc>
          <w:tcPr>
            <w:tcW w:w="2025" w:type="dxa"/>
            <w:tcBorders>
              <w:top w:val="nil"/>
              <w:left w:val="nil"/>
              <w:bottom w:val="single" w:sz="4" w:space="0" w:color="auto"/>
              <w:right w:val="single" w:sz="4" w:space="0" w:color="auto"/>
            </w:tcBorders>
            <w:shd w:val="clear" w:color="auto" w:fill="auto"/>
            <w:hideMark/>
          </w:tcPr>
          <w:p w14:paraId="6ADE3263" w14:textId="77777777" w:rsidR="00CA351F" w:rsidRPr="000562FB" w:rsidRDefault="00CA351F" w:rsidP="00067635">
            <w:pPr>
              <w:rPr>
                <w:rFonts w:ascii="Arial" w:eastAsia="Times New Roman" w:hAnsi="Arial" w:cs="Arial"/>
                <w:color w:val="000000"/>
                <w:sz w:val="18"/>
                <w:szCs w:val="18"/>
              </w:rPr>
            </w:pPr>
            <w:r w:rsidRPr="000562FB">
              <w:rPr>
                <w:rFonts w:ascii="Arial" w:eastAsia="Times New Roman" w:hAnsi="Arial" w:cs="Arial"/>
                <w:color w:val="000000"/>
                <w:sz w:val="18"/>
                <w:szCs w:val="18"/>
              </w:rPr>
              <w:t>Second Chance (Cafe)</w:t>
            </w:r>
          </w:p>
        </w:tc>
      </w:tr>
    </w:tbl>
    <w:p w14:paraId="53766FDB" w14:textId="77777777" w:rsidR="00CA351F" w:rsidRPr="00EF7C59" w:rsidRDefault="00CA351F" w:rsidP="00CA351F">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F4DD5" w14:textId="77777777" w:rsidR="0081397B" w:rsidRDefault="0081397B" w:rsidP="00A8228F">
      <w:r>
        <w:separator/>
      </w:r>
    </w:p>
  </w:footnote>
  <w:footnote w:type="continuationSeparator" w:id="0">
    <w:p w14:paraId="2B714A80" w14:textId="77777777" w:rsidR="0081397B" w:rsidRDefault="0081397B" w:rsidP="00A8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B841" w14:textId="555DC560" w:rsidR="00DC68AC" w:rsidRDefault="000D44C1">
    <w:pPr>
      <w:pStyle w:val="Header"/>
    </w:pPr>
    <w:r>
      <w:rPr>
        <w:noProof/>
      </w:rPr>
      <w:drawing>
        <wp:anchor distT="0" distB="0" distL="114300" distR="114300" simplePos="0" relativeHeight="251663360" behindDoc="1" locked="0" layoutInCell="1" allowOverlap="1" wp14:anchorId="0969C819" wp14:editId="1239FA13">
          <wp:simplePos x="0" y="0"/>
          <wp:positionH relativeFrom="column">
            <wp:posOffset>-1115060</wp:posOffset>
          </wp:positionH>
          <wp:positionV relativeFrom="paragraph">
            <wp:posOffset>-457200</wp:posOffset>
          </wp:positionV>
          <wp:extent cx="7887629" cy="1020752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_Afterschool_templa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7629" cy="10207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33F8D" w14:textId="5785B909" w:rsidR="000124EB" w:rsidRDefault="00D25186">
    <w:pPr>
      <w:pStyle w:val="Header"/>
    </w:pPr>
    <w:r>
      <w:rPr>
        <w:noProof/>
      </w:rPr>
      <w:drawing>
        <wp:anchor distT="0" distB="0" distL="114300" distR="114300" simplePos="0" relativeHeight="251661312" behindDoc="1" locked="0" layoutInCell="1" allowOverlap="1" wp14:anchorId="6BB2AAE8" wp14:editId="1D1BF480">
          <wp:simplePos x="0" y="0"/>
          <wp:positionH relativeFrom="column">
            <wp:posOffset>-1115060</wp:posOffset>
          </wp:positionH>
          <wp:positionV relativeFrom="paragraph">
            <wp:posOffset>-457200</wp:posOffset>
          </wp:positionV>
          <wp:extent cx="7887630" cy="1020752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_Afterschool_templa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7630" cy="102075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C10">
      <w:rPr>
        <w:noProof/>
      </w:rPr>
      <w:drawing>
        <wp:anchor distT="0" distB="0" distL="114300" distR="114300" simplePos="0" relativeHeight="251659264" behindDoc="1" locked="0" layoutInCell="1" allowOverlap="1" wp14:anchorId="2FEDEF9B" wp14:editId="49F0D839">
          <wp:simplePos x="0" y="0"/>
          <wp:positionH relativeFrom="column">
            <wp:posOffset>6959600</wp:posOffset>
          </wp:positionH>
          <wp:positionV relativeFrom="paragraph">
            <wp:posOffset>-444500</wp:posOffset>
          </wp:positionV>
          <wp:extent cx="7814310" cy="1011301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jro/Desktop/Design/CBP/Afterschool templates/CBP_Afterschool_template2.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81431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6D72"/>
    <w:multiLevelType w:val="hybridMultilevel"/>
    <w:tmpl w:val="18C455B2"/>
    <w:lvl w:ilvl="0" w:tplc="226AA3AE">
      <w:start w:val="1"/>
      <w:numFmt w:val="bullet"/>
      <w:lvlText w:val=""/>
      <w:lvlJc w:val="left"/>
      <w:pPr>
        <w:ind w:left="720" w:hanging="360"/>
      </w:pPr>
      <w:rPr>
        <w:rFonts w:ascii="Symbol" w:hAnsi="Symbol" w:hint="default"/>
        <w:color w:val="F26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914CF"/>
    <w:multiLevelType w:val="hybridMultilevel"/>
    <w:tmpl w:val="012E7924"/>
    <w:lvl w:ilvl="0" w:tplc="226AA3AE">
      <w:start w:val="1"/>
      <w:numFmt w:val="bullet"/>
      <w:lvlText w:val=""/>
      <w:lvlJc w:val="left"/>
      <w:pPr>
        <w:ind w:left="450" w:hanging="360"/>
      </w:pPr>
      <w:rPr>
        <w:rFonts w:ascii="Symbol" w:hAnsi="Symbol" w:hint="default"/>
        <w:color w:val="F267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50C2674D"/>
    <w:multiLevelType w:val="hybridMultilevel"/>
    <w:tmpl w:val="3828D6D0"/>
    <w:lvl w:ilvl="0" w:tplc="50DA12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595734DB"/>
    <w:multiLevelType w:val="hybridMultilevel"/>
    <w:tmpl w:val="21D082EE"/>
    <w:lvl w:ilvl="0" w:tplc="612E9768">
      <w:start w:val="1"/>
      <w:numFmt w:val="bullet"/>
      <w:lvlText w:val=""/>
      <w:lvlJc w:val="left"/>
      <w:pPr>
        <w:ind w:left="720" w:hanging="360"/>
      </w:pPr>
      <w:rPr>
        <w:rFonts w:ascii="Symbol" w:hAnsi="Symbol" w:hint="default"/>
        <w:color w:val="F26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420B3"/>
    <w:multiLevelType w:val="hybridMultilevel"/>
    <w:tmpl w:val="5FE65E1A"/>
    <w:lvl w:ilvl="0" w:tplc="5F548F24">
      <w:start w:val="1"/>
      <w:numFmt w:val="bullet"/>
      <w:lvlText w:val=""/>
      <w:lvlJc w:val="left"/>
      <w:pPr>
        <w:ind w:left="720" w:hanging="360"/>
      </w:pPr>
      <w:rPr>
        <w:rFonts w:ascii="Symbol" w:hAnsi="Symbol" w:hint="default"/>
        <w:color w:val="F26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E660E"/>
    <w:multiLevelType w:val="hybridMultilevel"/>
    <w:tmpl w:val="07FC8AA0"/>
    <w:lvl w:ilvl="0" w:tplc="91E0B608">
      <w:start w:val="1"/>
      <w:numFmt w:val="decimal"/>
      <w:lvlText w:val="(%1)"/>
      <w:lvlJc w:val="left"/>
      <w:pPr>
        <w:ind w:left="1170" w:hanging="360"/>
      </w:pPr>
      <w:rPr>
        <w:rFonts w:ascii="Arial" w:eastAsiaTheme="minorHAnsi" w:hAnsi="Arial" w:cs="Arial" w:hint="default"/>
      </w:rPr>
    </w:lvl>
    <w:lvl w:ilvl="1" w:tplc="9E3E47C6">
      <w:start w:val="1"/>
      <w:numFmt w:val="lowerLetter"/>
      <w:lvlText w:val="(%2)"/>
      <w:lvlJc w:val="left"/>
      <w:pPr>
        <w:ind w:left="1170" w:hanging="360"/>
      </w:pPr>
      <w:rPr>
        <w:rFonts w:hint="default"/>
        <w:b w:val="0"/>
        <w:i/>
      </w:rPr>
    </w:lvl>
    <w:lvl w:ilvl="2" w:tplc="043495E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873351"/>
    <w:multiLevelType w:val="hybridMultilevel"/>
    <w:tmpl w:val="EA988F3E"/>
    <w:lvl w:ilvl="0" w:tplc="50DA12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38"/>
    <w:rsid w:val="00000E98"/>
    <w:rsid w:val="000124EB"/>
    <w:rsid w:val="00020C1F"/>
    <w:rsid w:val="0003215A"/>
    <w:rsid w:val="000364BC"/>
    <w:rsid w:val="000D44C1"/>
    <w:rsid w:val="00106667"/>
    <w:rsid w:val="00110C00"/>
    <w:rsid w:val="00174B4B"/>
    <w:rsid w:val="00181FDF"/>
    <w:rsid w:val="00185535"/>
    <w:rsid w:val="001A11FA"/>
    <w:rsid w:val="001B5E78"/>
    <w:rsid w:val="001D2238"/>
    <w:rsid w:val="001E4B35"/>
    <w:rsid w:val="001F3C10"/>
    <w:rsid w:val="00205877"/>
    <w:rsid w:val="0022568B"/>
    <w:rsid w:val="00275159"/>
    <w:rsid w:val="00330CAC"/>
    <w:rsid w:val="00372143"/>
    <w:rsid w:val="00373128"/>
    <w:rsid w:val="00395420"/>
    <w:rsid w:val="003A69FA"/>
    <w:rsid w:val="00400ECB"/>
    <w:rsid w:val="00505D25"/>
    <w:rsid w:val="00527ACC"/>
    <w:rsid w:val="0058630A"/>
    <w:rsid w:val="005B4B7D"/>
    <w:rsid w:val="005B7BEE"/>
    <w:rsid w:val="005E7744"/>
    <w:rsid w:val="00631342"/>
    <w:rsid w:val="006470AD"/>
    <w:rsid w:val="006558D9"/>
    <w:rsid w:val="006A7EF5"/>
    <w:rsid w:val="00707CDB"/>
    <w:rsid w:val="00737A68"/>
    <w:rsid w:val="00757F94"/>
    <w:rsid w:val="00791A1C"/>
    <w:rsid w:val="007E69DF"/>
    <w:rsid w:val="007F0DA8"/>
    <w:rsid w:val="00804FAA"/>
    <w:rsid w:val="008123FE"/>
    <w:rsid w:val="0081397B"/>
    <w:rsid w:val="008C0628"/>
    <w:rsid w:val="00911D69"/>
    <w:rsid w:val="00970179"/>
    <w:rsid w:val="00974014"/>
    <w:rsid w:val="009B1A38"/>
    <w:rsid w:val="009F50E4"/>
    <w:rsid w:val="00A17E1B"/>
    <w:rsid w:val="00A279AD"/>
    <w:rsid w:val="00A71C44"/>
    <w:rsid w:val="00A7203A"/>
    <w:rsid w:val="00A8228F"/>
    <w:rsid w:val="00A86C69"/>
    <w:rsid w:val="00AA607C"/>
    <w:rsid w:val="00AC2338"/>
    <w:rsid w:val="00B21DF0"/>
    <w:rsid w:val="00B2215F"/>
    <w:rsid w:val="00B53366"/>
    <w:rsid w:val="00B66114"/>
    <w:rsid w:val="00B85947"/>
    <w:rsid w:val="00C05DD7"/>
    <w:rsid w:val="00C878E9"/>
    <w:rsid w:val="00CA351F"/>
    <w:rsid w:val="00CB462F"/>
    <w:rsid w:val="00CE589A"/>
    <w:rsid w:val="00CF0086"/>
    <w:rsid w:val="00D25186"/>
    <w:rsid w:val="00D34100"/>
    <w:rsid w:val="00D87753"/>
    <w:rsid w:val="00D93F9D"/>
    <w:rsid w:val="00DC68AC"/>
    <w:rsid w:val="00DD0998"/>
    <w:rsid w:val="00E143BD"/>
    <w:rsid w:val="00E14943"/>
    <w:rsid w:val="00E843FF"/>
    <w:rsid w:val="00F2469E"/>
    <w:rsid w:val="00F36681"/>
    <w:rsid w:val="00FB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AA0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28F"/>
    <w:pPr>
      <w:spacing w:before="100" w:after="200" w:line="276" w:lineRule="auto"/>
      <w:ind w:left="720"/>
      <w:contextualSpacing/>
    </w:pPr>
    <w:rPr>
      <w:rFonts w:eastAsiaTheme="minorEastAsia"/>
      <w:sz w:val="22"/>
      <w:szCs w:val="20"/>
    </w:rPr>
  </w:style>
  <w:style w:type="paragraph" w:styleId="FootnoteText">
    <w:name w:val="footnote text"/>
    <w:basedOn w:val="Normal"/>
    <w:link w:val="FootnoteTextChar"/>
    <w:uiPriority w:val="99"/>
    <w:unhideWhenUsed/>
    <w:rsid w:val="00A8228F"/>
    <w:rPr>
      <w:sz w:val="20"/>
      <w:szCs w:val="20"/>
    </w:rPr>
  </w:style>
  <w:style w:type="character" w:customStyle="1" w:styleId="FootnoteTextChar">
    <w:name w:val="Footnote Text Char"/>
    <w:basedOn w:val="DefaultParagraphFont"/>
    <w:link w:val="FootnoteText"/>
    <w:uiPriority w:val="99"/>
    <w:rsid w:val="00A8228F"/>
    <w:rPr>
      <w:sz w:val="20"/>
      <w:szCs w:val="20"/>
    </w:rPr>
  </w:style>
  <w:style w:type="character" w:styleId="FootnoteReference">
    <w:name w:val="footnote reference"/>
    <w:basedOn w:val="DefaultParagraphFont"/>
    <w:uiPriority w:val="99"/>
    <w:unhideWhenUsed/>
    <w:rsid w:val="00A8228F"/>
    <w:rPr>
      <w:vertAlign w:val="superscript"/>
    </w:rPr>
  </w:style>
  <w:style w:type="character" w:styleId="Hyperlink">
    <w:name w:val="Hyperlink"/>
    <w:basedOn w:val="DefaultParagraphFont"/>
    <w:uiPriority w:val="99"/>
    <w:unhideWhenUsed/>
    <w:rsid w:val="00A8228F"/>
    <w:rPr>
      <w:color w:val="0563C1" w:themeColor="hyperlink"/>
      <w:u w:val="single"/>
    </w:rPr>
  </w:style>
  <w:style w:type="paragraph" w:styleId="Header">
    <w:name w:val="header"/>
    <w:basedOn w:val="Normal"/>
    <w:link w:val="HeaderChar"/>
    <w:uiPriority w:val="99"/>
    <w:unhideWhenUsed/>
    <w:rsid w:val="00B85947"/>
    <w:pPr>
      <w:tabs>
        <w:tab w:val="center" w:pos="4680"/>
        <w:tab w:val="right" w:pos="9360"/>
      </w:tabs>
    </w:pPr>
  </w:style>
  <w:style w:type="character" w:customStyle="1" w:styleId="HeaderChar">
    <w:name w:val="Header Char"/>
    <w:basedOn w:val="DefaultParagraphFont"/>
    <w:link w:val="Header"/>
    <w:uiPriority w:val="99"/>
    <w:rsid w:val="00B85947"/>
  </w:style>
  <w:style w:type="paragraph" w:styleId="Footer">
    <w:name w:val="footer"/>
    <w:basedOn w:val="Normal"/>
    <w:link w:val="FooterChar"/>
    <w:uiPriority w:val="99"/>
    <w:unhideWhenUsed/>
    <w:rsid w:val="00B85947"/>
    <w:pPr>
      <w:tabs>
        <w:tab w:val="center" w:pos="4680"/>
        <w:tab w:val="right" w:pos="9360"/>
      </w:tabs>
    </w:pPr>
  </w:style>
  <w:style w:type="character" w:customStyle="1" w:styleId="FooterChar">
    <w:name w:val="Footer Char"/>
    <w:basedOn w:val="DefaultParagraphFont"/>
    <w:link w:val="Footer"/>
    <w:uiPriority w:val="99"/>
    <w:rsid w:val="00B85947"/>
  </w:style>
  <w:style w:type="character" w:styleId="FollowedHyperlink">
    <w:name w:val="FollowedHyperlink"/>
    <w:basedOn w:val="DefaultParagraphFont"/>
    <w:uiPriority w:val="99"/>
    <w:semiHidden/>
    <w:unhideWhenUsed/>
    <w:rsid w:val="007E69DF"/>
    <w:rPr>
      <w:color w:val="954F72" w:themeColor="followedHyperlink"/>
      <w:u w:val="single"/>
    </w:rPr>
  </w:style>
  <w:style w:type="paragraph" w:styleId="EndnoteText">
    <w:name w:val="endnote text"/>
    <w:basedOn w:val="Normal"/>
    <w:link w:val="EndnoteTextChar"/>
    <w:uiPriority w:val="99"/>
    <w:semiHidden/>
    <w:unhideWhenUsed/>
    <w:rsid w:val="00CA351F"/>
    <w:rPr>
      <w:sz w:val="20"/>
      <w:szCs w:val="20"/>
    </w:rPr>
  </w:style>
  <w:style w:type="character" w:customStyle="1" w:styleId="EndnoteTextChar">
    <w:name w:val="Endnote Text Char"/>
    <w:basedOn w:val="DefaultParagraphFont"/>
    <w:link w:val="EndnoteText"/>
    <w:uiPriority w:val="99"/>
    <w:semiHidden/>
    <w:rsid w:val="00CA351F"/>
    <w:rPr>
      <w:sz w:val="20"/>
      <w:szCs w:val="20"/>
    </w:rPr>
  </w:style>
  <w:style w:type="character" w:styleId="EndnoteReference">
    <w:name w:val="endnote reference"/>
    <w:basedOn w:val="DefaultParagraphFont"/>
    <w:uiPriority w:val="99"/>
    <w:semiHidden/>
    <w:unhideWhenUsed/>
    <w:rsid w:val="00CA3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89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Share Our Strength</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Dadi, Esubalew</cp:lastModifiedBy>
  <cp:revision>13</cp:revision>
  <cp:lastPrinted>2016-02-22T15:31:00Z</cp:lastPrinted>
  <dcterms:created xsi:type="dcterms:W3CDTF">2018-05-03T16:54:00Z</dcterms:created>
  <dcterms:modified xsi:type="dcterms:W3CDTF">2018-05-03T17:41:00Z</dcterms:modified>
</cp:coreProperties>
</file>